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4B76" w:rsidRDefault="00C04B76" w:rsidP="00C04B76">
      <w:pPr>
        <w:shd w:val="clear" w:color="auto" w:fill="F5F5F5"/>
        <w:spacing w:after="0" w:line="240" w:lineRule="auto"/>
        <w:ind w:left="-567" w:right="-569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FD1BC7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Fondy pro </w:t>
      </w:r>
      <w:proofErr w:type="spellStart"/>
      <w:r w:rsidRPr="00FD1BC7">
        <w:rPr>
          <w:rFonts w:ascii="Calibri" w:eastAsia="Times New Roman" w:hAnsi="Calibri" w:cs="Calibri"/>
          <w:b/>
          <w:sz w:val="24"/>
          <w:szCs w:val="24"/>
          <w:lang w:eastAsia="cs-CZ"/>
        </w:rPr>
        <w:t>zdostupnění</w:t>
      </w:r>
      <w:proofErr w:type="spellEnd"/>
      <w:r w:rsidRPr="00FD1BC7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 malých a středních podniků (MSP)</w:t>
      </w:r>
    </w:p>
    <w:p w:rsidR="00C04B76" w:rsidRDefault="00C04B76" w:rsidP="00C04B76">
      <w:pPr>
        <w:shd w:val="clear" w:color="auto" w:fill="F5F5F5"/>
        <w:spacing w:after="0" w:line="240" w:lineRule="auto"/>
        <w:ind w:left="-567" w:right="-569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>
        <w:rPr>
          <w:rFonts w:ascii="Calibri" w:eastAsia="Times New Roman" w:hAnsi="Calibri" w:cs="Calibri"/>
          <w:sz w:val="24"/>
          <w:szCs w:val="24"/>
          <w:lang w:eastAsia="cs-CZ"/>
        </w:rPr>
        <w:t xml:space="preserve">          </w:t>
      </w:r>
      <w:r w:rsidRPr="00FD1BC7">
        <w:rPr>
          <w:rFonts w:ascii="Calibri" w:eastAsia="Times New Roman" w:hAnsi="Calibri" w:cs="Calibri"/>
          <w:sz w:val="24"/>
          <w:szCs w:val="24"/>
          <w:lang w:eastAsia="cs-CZ"/>
        </w:rPr>
        <w:t>EU a Čína zintenz</w:t>
      </w:r>
      <w:r>
        <w:rPr>
          <w:rFonts w:ascii="Calibri" w:eastAsia="Times New Roman" w:hAnsi="Calibri" w:cs="Calibri"/>
          <w:sz w:val="24"/>
          <w:szCs w:val="24"/>
          <w:lang w:eastAsia="cs-CZ"/>
        </w:rPr>
        <w:t>i</w:t>
      </w:r>
      <w:bookmarkStart w:id="0" w:name="_GoBack"/>
      <w:bookmarkEnd w:id="0"/>
      <w:r w:rsidRPr="00FD1BC7">
        <w:rPr>
          <w:rFonts w:ascii="Calibri" w:eastAsia="Times New Roman" w:hAnsi="Calibri" w:cs="Calibri"/>
          <w:sz w:val="24"/>
          <w:szCs w:val="24"/>
          <w:lang w:eastAsia="cs-CZ"/>
        </w:rPr>
        <w:t>vňují spolupráci v oblasti životního prostředí, vodního hospodářství a oběhového hospodářství</w:t>
      </w:r>
      <w:r>
        <w:rPr>
          <w:rFonts w:ascii="Calibri" w:eastAsia="Times New Roman" w:hAnsi="Calibri" w:cs="Calibri"/>
          <w:sz w:val="24"/>
          <w:szCs w:val="24"/>
          <w:lang w:eastAsia="cs-CZ"/>
        </w:rPr>
        <w:t xml:space="preserve">. </w:t>
      </w:r>
      <w:r w:rsidRPr="00FD1BC7">
        <w:rPr>
          <w:rFonts w:ascii="Calibri" w:eastAsia="Times New Roman" w:hAnsi="Calibri" w:cs="Calibri"/>
          <w:sz w:val="24"/>
          <w:szCs w:val="24"/>
          <w:lang w:eastAsia="cs-CZ"/>
        </w:rPr>
        <w:t xml:space="preserve">Od 1. do 3. dubna 2019, delegace EU pod vedením komisaře EU pro životní prostředí, námořní záležitosti a rybolov, </w:t>
      </w:r>
      <w:proofErr w:type="spellStart"/>
      <w:r w:rsidRPr="00FD1BC7">
        <w:rPr>
          <w:rFonts w:ascii="Calibri" w:eastAsia="Times New Roman" w:hAnsi="Calibri" w:cs="Calibri"/>
          <w:sz w:val="24"/>
          <w:szCs w:val="24"/>
          <w:lang w:eastAsia="cs-CZ"/>
        </w:rPr>
        <w:t>Karmenu</w:t>
      </w:r>
      <w:proofErr w:type="spellEnd"/>
      <w:r w:rsidRPr="00FD1BC7">
        <w:rPr>
          <w:rFonts w:ascii="Calibri" w:eastAsia="Times New Roman" w:hAnsi="Calibri" w:cs="Calibri"/>
          <w:sz w:val="24"/>
          <w:szCs w:val="24"/>
          <w:lang w:eastAsia="cs-CZ"/>
        </w:rPr>
        <w:t xml:space="preserve"> Vella navštěvuje Čínu, aby pokračovala a prohloubila dvoustranné vztahy mezi EU a Čínou v oblasti životního prostředí. Bude předsedat 7. dialogu o životním prostředí a zahájí dva nové dialogy na vysoké úrovni o vodě a oběhové ekonomice. Komisař se setká s několika čínskými ministry, aby projednali společné priority týkající se vodního hospodářství, oběhového hospodářství, ochrany volně žijících živočichů a lesů, partnerství mezi </w:t>
      </w:r>
      <w:r>
        <w:rPr>
          <w:rFonts w:ascii="Calibri" w:eastAsia="Times New Roman" w:hAnsi="Calibri" w:cs="Calibri"/>
          <w:sz w:val="24"/>
          <w:szCs w:val="24"/>
          <w:lang w:eastAsia="cs-CZ"/>
        </w:rPr>
        <w:t xml:space="preserve">moři </w:t>
      </w:r>
      <w:r w:rsidRPr="00FD1BC7">
        <w:rPr>
          <w:rFonts w:ascii="Calibri" w:eastAsia="Times New Roman" w:hAnsi="Calibri" w:cs="Calibri"/>
          <w:sz w:val="24"/>
          <w:szCs w:val="24"/>
          <w:lang w:eastAsia="cs-CZ"/>
        </w:rPr>
        <w:t xml:space="preserve">EU a Čínským oceánem a boje proti nezákonnému rybolovu. Komisař Vella řekl: „Jak EU, tak Čína čelí podobným environmentálním výzvám. Hrozby pro biologickou rozmanitost, tlaky na vzácné přírodní zdroje, vody a oceány a hrozba znečištění vyžadují silnou správu. Společně dokážeme lépe reagovat na tyto výzvy a my můžeme zaujmout vedoucí postavení v celosvětovém měřítku. </w:t>
      </w:r>
      <w:r>
        <w:rPr>
          <w:rFonts w:ascii="Calibri" w:eastAsia="Times New Roman" w:hAnsi="Calibri" w:cs="Calibri"/>
          <w:sz w:val="24"/>
          <w:szCs w:val="24"/>
          <w:lang w:eastAsia="cs-CZ"/>
        </w:rPr>
        <w:t>„Cyklické</w:t>
      </w:r>
      <w:r w:rsidRPr="00FD1BC7">
        <w:rPr>
          <w:rFonts w:ascii="Calibri" w:eastAsia="Times New Roman" w:hAnsi="Calibri" w:cs="Calibri"/>
          <w:sz w:val="24"/>
          <w:szCs w:val="24"/>
          <w:lang w:eastAsia="cs-CZ"/>
        </w:rPr>
        <w:t xml:space="preserve">“ hospodářství je důležitou politickou prioritou jak v EU, tak v Číně, což </w:t>
      </w:r>
      <w:proofErr w:type="gramStart"/>
      <w:r w:rsidRPr="00FD1BC7">
        <w:rPr>
          <w:rFonts w:ascii="Calibri" w:eastAsia="Times New Roman" w:hAnsi="Calibri" w:cs="Calibri"/>
          <w:sz w:val="24"/>
          <w:szCs w:val="24"/>
          <w:lang w:eastAsia="cs-CZ"/>
        </w:rPr>
        <w:t>potvrzuje„ Memorandum</w:t>
      </w:r>
      <w:proofErr w:type="gramEnd"/>
      <w:r w:rsidRPr="00FD1BC7">
        <w:rPr>
          <w:rFonts w:ascii="Calibri" w:eastAsia="Times New Roman" w:hAnsi="Calibri" w:cs="Calibri"/>
          <w:sz w:val="24"/>
          <w:szCs w:val="24"/>
          <w:lang w:eastAsia="cs-CZ"/>
        </w:rPr>
        <w:t xml:space="preserve"> o porozumění o spolupráci v</w:t>
      </w:r>
      <w:r>
        <w:rPr>
          <w:rFonts w:ascii="Calibri" w:eastAsia="Times New Roman" w:hAnsi="Calibri" w:cs="Calibri"/>
          <w:sz w:val="24"/>
          <w:szCs w:val="24"/>
          <w:lang w:eastAsia="cs-CZ"/>
        </w:rPr>
        <w:t> </w:t>
      </w:r>
      <w:r w:rsidRPr="00FD1BC7">
        <w:rPr>
          <w:rFonts w:ascii="Calibri" w:eastAsia="Times New Roman" w:hAnsi="Calibri" w:cs="Calibri"/>
          <w:sz w:val="24"/>
          <w:szCs w:val="24"/>
          <w:lang w:eastAsia="cs-CZ"/>
        </w:rPr>
        <w:t>oblasti</w:t>
      </w:r>
      <w:r>
        <w:rPr>
          <w:rFonts w:ascii="Calibri" w:eastAsia="Times New Roman" w:hAnsi="Calibri" w:cs="Calibri"/>
          <w:sz w:val="24"/>
          <w:szCs w:val="24"/>
          <w:lang w:eastAsia="cs-CZ"/>
        </w:rPr>
        <w:t xml:space="preserve"> cyklického</w:t>
      </w:r>
      <w:r w:rsidRPr="00FD1BC7">
        <w:rPr>
          <w:rFonts w:ascii="Calibri" w:eastAsia="Times New Roman" w:hAnsi="Calibri" w:cs="Calibri"/>
          <w:sz w:val="24"/>
          <w:szCs w:val="24"/>
          <w:lang w:eastAsia="cs-CZ"/>
        </w:rPr>
        <w:t xml:space="preserve"> hospodářství “podepsané v červenci 2018. s přihlédnutím ke zkušenostem získaným při provádění akčního plánu EU pro </w:t>
      </w:r>
      <w:r>
        <w:rPr>
          <w:rFonts w:ascii="Calibri" w:eastAsia="Times New Roman" w:hAnsi="Calibri" w:cs="Calibri"/>
          <w:sz w:val="24"/>
          <w:szCs w:val="24"/>
          <w:lang w:eastAsia="cs-CZ"/>
        </w:rPr>
        <w:t>cyklické</w:t>
      </w:r>
      <w:r w:rsidRPr="00FD1BC7">
        <w:rPr>
          <w:rFonts w:ascii="Calibri" w:eastAsia="Times New Roman" w:hAnsi="Calibri" w:cs="Calibri"/>
          <w:sz w:val="24"/>
          <w:szCs w:val="24"/>
          <w:lang w:eastAsia="cs-CZ"/>
        </w:rPr>
        <w:t xml:space="preserve"> hospodářství a představitelů EU pro strategii v oblasti plastů se bude jednat o tom, jak urychlit dvoustrannou spolupráci s cílem lépe reagovat na společné výzvy a podpořit globální přechod k ekonomicky účinnému modelu, který bude účinně využívat zdroje a bude fungovat v kruhu s cíli udržitelného rozvoje. Biologická rozmanitost bude také na pořadu jednání, s výhledem na summit o biologické rozmanitosti v </w:t>
      </w:r>
      <w:proofErr w:type="spellStart"/>
      <w:r w:rsidRPr="00FD1BC7">
        <w:rPr>
          <w:rFonts w:ascii="Calibri" w:eastAsia="Times New Roman" w:hAnsi="Calibri" w:cs="Calibri"/>
          <w:sz w:val="24"/>
          <w:szCs w:val="24"/>
          <w:lang w:eastAsia="cs-CZ"/>
        </w:rPr>
        <w:t>Chinanextu</w:t>
      </w:r>
      <w:proofErr w:type="spellEnd"/>
      <w:r w:rsidRPr="00FD1BC7">
        <w:rPr>
          <w:rFonts w:ascii="Calibri" w:eastAsia="Times New Roman" w:hAnsi="Calibri" w:cs="Calibri"/>
          <w:sz w:val="24"/>
          <w:szCs w:val="24"/>
          <w:lang w:eastAsia="cs-CZ"/>
        </w:rPr>
        <w:t>, kde se očekává, že se světoví lídři dohodnou na plánu na období po roce 2020, jehož cílem je zastavit rychlý pokles přírodního světa</w:t>
      </w:r>
    </w:p>
    <w:p w:rsidR="00F3310C" w:rsidRDefault="00F3310C"/>
    <w:sectPr w:rsidR="00F3310C" w:rsidSect="0066011A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B76"/>
    <w:rsid w:val="0066011A"/>
    <w:rsid w:val="00C04B76"/>
    <w:rsid w:val="00F33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5CD01"/>
  <w15:chartTrackingRefBased/>
  <w15:docId w15:val="{574ADBD0-7D54-4C06-AE7B-7AE79AEA2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04B7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Antonín Peltrám</dc:creator>
  <cp:keywords/>
  <dc:description/>
  <cp:lastModifiedBy>Antonín Peltrám</cp:lastModifiedBy>
  <cp:revision>1</cp:revision>
  <dcterms:created xsi:type="dcterms:W3CDTF">2019-04-01T15:54:00Z</dcterms:created>
  <dcterms:modified xsi:type="dcterms:W3CDTF">2019-04-01T15:55:00Z</dcterms:modified>
</cp:coreProperties>
</file>