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59A8A" w14:textId="6CB3BE0C" w:rsidR="006F607E" w:rsidRPr="006F607E" w:rsidRDefault="006F607E" w:rsidP="006F607E">
      <w:pPr>
        <w:spacing w:after="240"/>
        <w:jc w:val="center"/>
        <w:rPr>
          <w:rFonts w:cs="Arial"/>
          <w:b/>
          <w:bCs/>
        </w:rPr>
      </w:pPr>
      <w:r w:rsidRPr="006F607E">
        <w:rPr>
          <w:rFonts w:cs="Arial"/>
          <w:b/>
          <w:bCs/>
        </w:rPr>
        <w:t>Vyjádření Svazu podnikatelů ve stavebnictví ke změně NV č. 123/2018 S</w:t>
      </w:r>
      <w:r w:rsidRPr="006F607E">
        <w:rPr>
          <w:rFonts w:cs="Arial"/>
          <w:b/>
          <w:bCs/>
        </w:rPr>
        <w:t>b</w:t>
      </w:r>
      <w:r w:rsidRPr="006F607E">
        <w:rPr>
          <w:rFonts w:cs="Arial"/>
          <w:b/>
          <w:bCs/>
        </w:rPr>
        <w:t>.</w:t>
      </w:r>
    </w:p>
    <w:p w14:paraId="72568F8C" w14:textId="77777777" w:rsidR="006F607E" w:rsidRDefault="006F607E" w:rsidP="006F607E">
      <w:pPr>
        <w:spacing w:after="240"/>
        <w:jc w:val="center"/>
        <w:rPr>
          <w:rFonts w:cs="Arial"/>
        </w:rPr>
      </w:pPr>
      <w:r>
        <w:rPr>
          <w:rFonts w:cs="Arial"/>
        </w:rPr>
        <w:t>Připomínky k ná</w:t>
      </w:r>
      <w:r w:rsidRPr="0013194C">
        <w:rPr>
          <w:rFonts w:cs="Arial"/>
        </w:rPr>
        <w:t>vrh</w:t>
      </w:r>
      <w:r>
        <w:rPr>
          <w:rFonts w:cs="Arial"/>
        </w:rPr>
        <w:t>u</w:t>
      </w:r>
      <w:r w:rsidRPr="0013194C">
        <w:rPr>
          <w:rFonts w:cs="Arial"/>
        </w:rPr>
        <w:t xml:space="preserve"> nařízení vlády, kterým se mění nařízení vlády č. 123/2018 Sb., o stanovení maximálního počtu hodin výuky financovaného ze státního rozpočtu pro základní školu, střední školu a konzervatoř zřizovanou krajem, obcí nebo svazkem obcí, ve znění pozdějších předpisů</w:t>
      </w:r>
    </w:p>
    <w:p w14:paraId="7DCDF1E1" w14:textId="77777777" w:rsidR="006F607E" w:rsidRDefault="006F607E" w:rsidP="006F607E">
      <w:pPr>
        <w:spacing w:after="240"/>
        <w:rPr>
          <w:rFonts w:cs="Arial"/>
        </w:rPr>
      </w:pPr>
      <w:r>
        <w:rPr>
          <w:rFonts w:cs="Arial"/>
        </w:rPr>
        <w:t>Svaz podnikatelů ve stavebnictví podporuje a souhlasí s obecnými a konkrétními připomínkami Sdružení učňovských zařízení k návrhu změny NV č. 123/2018 Sb.</w:t>
      </w:r>
    </w:p>
    <w:p w14:paraId="60C54709" w14:textId="77777777" w:rsidR="006F607E" w:rsidRDefault="006F607E" w:rsidP="006F607E">
      <w:pPr>
        <w:spacing w:after="240"/>
        <w:rPr>
          <w:rFonts w:cs="Arial"/>
        </w:rPr>
      </w:pPr>
      <w:r>
        <w:rPr>
          <w:rFonts w:cs="Arial"/>
        </w:rPr>
        <w:t xml:space="preserve">Návrh předložených změn je v rozporu s Programovým prohlášením vlády a Strategií vzdělávací politiky ČR 2030+. </w:t>
      </w:r>
    </w:p>
    <w:p w14:paraId="0B431FAE" w14:textId="0F966A1D" w:rsidR="006F607E" w:rsidRDefault="006F607E" w:rsidP="006F607E">
      <w:pPr>
        <w:spacing w:after="240"/>
        <w:rPr>
          <w:rFonts w:cs="Arial"/>
        </w:rPr>
      </w:pPr>
      <w:r>
        <w:rPr>
          <w:rFonts w:cs="Arial"/>
        </w:rPr>
        <w:t xml:space="preserve">Návrh změn je prosazován silově, ve stresu (zkrácené meziresortní připomínkové řízení, ve věci, kde lze předpokládat narušení sociálního smíru), na základě nepřesných a zavádějících dat uvedených ve zprávě RIA (připomínky RIA viz. níže). </w:t>
      </w:r>
    </w:p>
    <w:p w14:paraId="572BA3C0" w14:textId="77777777" w:rsidR="006F607E" w:rsidRDefault="006F607E" w:rsidP="00636660">
      <w:pPr>
        <w:widowControl/>
        <w:tabs>
          <w:tab w:val="left" w:pos="6660"/>
        </w:tabs>
        <w:spacing w:before="120" w:after="120"/>
        <w:jc w:val="center"/>
        <w:rPr>
          <w:rFonts w:ascii="Arial" w:eastAsia="MS Mincho" w:hAnsi="Arial" w:cs="Arial"/>
          <w:b/>
          <w:bCs/>
          <w:sz w:val="24"/>
          <w:szCs w:val="24"/>
        </w:rPr>
      </w:pPr>
    </w:p>
    <w:p w14:paraId="53B90CC0" w14:textId="308AC81C" w:rsidR="005113AF" w:rsidRPr="008D6C20" w:rsidRDefault="00636660" w:rsidP="00636660">
      <w:pPr>
        <w:widowControl/>
        <w:tabs>
          <w:tab w:val="left" w:pos="6660"/>
        </w:tabs>
        <w:spacing w:before="120" w:after="120"/>
        <w:jc w:val="center"/>
        <w:rPr>
          <w:rFonts w:ascii="Arial" w:eastAsia="MS Mincho" w:hAnsi="Arial" w:cs="Arial"/>
          <w:b/>
          <w:bCs/>
          <w:sz w:val="24"/>
          <w:szCs w:val="24"/>
        </w:rPr>
      </w:pPr>
      <w:r w:rsidRPr="008D6C20">
        <w:rPr>
          <w:rFonts w:ascii="Arial" w:eastAsia="MS Mincho" w:hAnsi="Arial" w:cs="Arial"/>
          <w:b/>
          <w:bCs/>
          <w:sz w:val="24"/>
          <w:szCs w:val="24"/>
        </w:rPr>
        <w:t>S</w:t>
      </w:r>
      <w:r w:rsidR="005113AF" w:rsidRPr="008D6C20">
        <w:rPr>
          <w:rFonts w:ascii="Arial" w:eastAsia="MS Mincho" w:hAnsi="Arial" w:cs="Arial"/>
          <w:b/>
          <w:bCs/>
          <w:sz w:val="24"/>
          <w:szCs w:val="24"/>
        </w:rPr>
        <w:t>HRNUTÍ ZÁVĚREČNÉ ZPRÁVY RIA</w:t>
      </w:r>
    </w:p>
    <w:tbl>
      <w:tblPr>
        <w:tblW w:w="9648" w:type="dxa"/>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Layout w:type="fixed"/>
        <w:tblLook w:val="00A0" w:firstRow="1" w:lastRow="0" w:firstColumn="1" w:lastColumn="0" w:noHBand="0" w:noVBand="0"/>
      </w:tblPr>
      <w:tblGrid>
        <w:gridCol w:w="4644"/>
        <w:gridCol w:w="5004"/>
      </w:tblGrid>
      <w:tr w:rsidR="005113AF" w:rsidRPr="008D6C20" w14:paraId="749E060D" w14:textId="77777777" w:rsidTr="001E6A8B">
        <w:trPr>
          <w:trHeight w:val="187"/>
          <w:jc w:val="center"/>
        </w:trPr>
        <w:tc>
          <w:tcPr>
            <w:tcW w:w="9648" w:type="dxa"/>
            <w:gridSpan w:val="2"/>
            <w:tcBorders>
              <w:top w:val="single" w:sz="12" w:space="0" w:color="000000"/>
              <w:left w:val="single" w:sz="12" w:space="0" w:color="000000"/>
              <w:bottom w:val="nil"/>
              <w:right w:val="single" w:sz="12" w:space="0" w:color="000000"/>
            </w:tcBorders>
            <w:shd w:val="clear" w:color="auto" w:fill="C2D69B" w:themeFill="accent3" w:themeFillTint="99"/>
            <w:vAlign w:val="bottom"/>
          </w:tcPr>
          <w:p w14:paraId="7D2AF8F7" w14:textId="77777777" w:rsidR="005113AF" w:rsidRPr="008D6C20" w:rsidRDefault="005113AF" w:rsidP="003747DB">
            <w:pPr>
              <w:widowControl/>
              <w:tabs>
                <w:tab w:val="left" w:pos="6660"/>
              </w:tabs>
              <w:spacing w:before="120" w:after="120"/>
              <w:jc w:val="both"/>
              <w:rPr>
                <w:rFonts w:ascii="Arial" w:eastAsia="MS Mincho" w:hAnsi="Arial" w:cs="Arial"/>
                <w:bCs/>
                <w:i/>
                <w:iCs/>
                <w:sz w:val="20"/>
                <w:szCs w:val="18"/>
              </w:rPr>
            </w:pPr>
            <w:r w:rsidRPr="008D6C20">
              <w:rPr>
                <w:rFonts w:ascii="Arial" w:eastAsia="MS Mincho" w:hAnsi="Arial" w:cs="Arial"/>
                <w:bCs/>
                <w:sz w:val="20"/>
                <w:szCs w:val="18"/>
              </w:rPr>
              <w:t>1. Základní identifikační údaje</w:t>
            </w:r>
          </w:p>
        </w:tc>
      </w:tr>
      <w:tr w:rsidR="005113AF" w:rsidRPr="008D6C20" w14:paraId="5A9B0666" w14:textId="77777777" w:rsidTr="00EE36C0">
        <w:trPr>
          <w:trHeight w:val="829"/>
          <w:jc w:val="center"/>
        </w:trPr>
        <w:tc>
          <w:tcPr>
            <w:tcW w:w="9648" w:type="dxa"/>
            <w:gridSpan w:val="2"/>
            <w:tcBorders>
              <w:top w:val="nil"/>
              <w:left w:val="single" w:sz="12" w:space="0" w:color="000000"/>
              <w:bottom w:val="single" w:sz="4" w:space="0" w:color="auto"/>
              <w:right w:val="single" w:sz="12" w:space="0" w:color="000000"/>
            </w:tcBorders>
            <w:shd w:val="clear" w:color="auto" w:fill="auto"/>
            <w:vAlign w:val="center"/>
          </w:tcPr>
          <w:p w14:paraId="7C8BE4C4" w14:textId="5CE1E475" w:rsidR="007D0B02" w:rsidRPr="008D6C20" w:rsidRDefault="005113AF" w:rsidP="007D0B02">
            <w:pPr>
              <w:widowControl/>
              <w:tabs>
                <w:tab w:val="left" w:pos="6660"/>
              </w:tabs>
              <w:rPr>
                <w:rFonts w:ascii="Arial" w:eastAsia="MS Gothic" w:hAnsi="Arial" w:cs="Arial"/>
                <w:bCs/>
                <w:sz w:val="20"/>
                <w:szCs w:val="18"/>
              </w:rPr>
            </w:pPr>
            <w:r w:rsidRPr="008D6C20">
              <w:rPr>
                <w:rFonts w:ascii="Arial" w:eastAsia="MS Mincho" w:hAnsi="Arial" w:cs="Arial"/>
                <w:bCs/>
                <w:sz w:val="20"/>
                <w:szCs w:val="18"/>
              </w:rPr>
              <w:t xml:space="preserve">Název návrhu: </w:t>
            </w:r>
            <w:r w:rsidR="001861A3" w:rsidRPr="008D6C20">
              <w:rPr>
                <w:rFonts w:ascii="Arial" w:eastAsia="MS Mincho" w:hAnsi="Arial" w:cs="Arial"/>
                <w:bCs/>
                <w:sz w:val="20"/>
                <w:szCs w:val="18"/>
              </w:rPr>
              <w:fldChar w:fldCharType="begin">
                <w:ffData>
                  <w:name w:val=""/>
                  <w:enabled/>
                  <w:calcOnExit w:val="0"/>
                  <w:textInput/>
                </w:ffData>
              </w:fldChar>
            </w:r>
            <w:r w:rsidR="001861A3" w:rsidRPr="008D6C20">
              <w:rPr>
                <w:rFonts w:ascii="Arial" w:eastAsia="MS Mincho" w:hAnsi="Arial" w:cs="Arial"/>
                <w:bCs/>
                <w:sz w:val="20"/>
                <w:szCs w:val="18"/>
              </w:rPr>
              <w:instrText xml:space="preserve"> FORMTEXT </w:instrText>
            </w:r>
            <w:r w:rsidR="001861A3" w:rsidRPr="008D6C20">
              <w:rPr>
                <w:rFonts w:ascii="Arial" w:eastAsia="MS Mincho" w:hAnsi="Arial" w:cs="Arial"/>
                <w:bCs/>
                <w:sz w:val="20"/>
                <w:szCs w:val="18"/>
              </w:rPr>
            </w:r>
            <w:r w:rsidR="001861A3" w:rsidRPr="008D6C20">
              <w:rPr>
                <w:rFonts w:ascii="Arial" w:eastAsia="MS Mincho" w:hAnsi="Arial" w:cs="Arial"/>
                <w:bCs/>
                <w:sz w:val="20"/>
                <w:szCs w:val="18"/>
              </w:rPr>
              <w:fldChar w:fldCharType="separate"/>
            </w:r>
            <w:r w:rsidR="007D0B02" w:rsidRPr="008D6C20">
              <w:rPr>
                <w:rFonts w:ascii="Arial" w:eastAsia="MS Gothic" w:hAnsi="Arial" w:cs="Arial"/>
                <w:bCs/>
                <w:sz w:val="20"/>
                <w:szCs w:val="18"/>
              </w:rPr>
              <w:t xml:space="preserve">Nařízení vlády, kterým se mění </w:t>
            </w:r>
            <w:r w:rsidR="00DB48CD">
              <w:rPr>
                <w:rFonts w:ascii="Arial" w:eastAsia="MS Gothic" w:hAnsi="Arial" w:cs="Arial"/>
                <w:bCs/>
                <w:sz w:val="20"/>
                <w:szCs w:val="18"/>
              </w:rPr>
              <w:t>n</w:t>
            </w:r>
            <w:r w:rsidR="007D0B02" w:rsidRPr="008D6C20">
              <w:rPr>
                <w:rFonts w:ascii="Arial" w:eastAsia="MS Gothic" w:hAnsi="Arial" w:cs="Arial"/>
                <w:bCs/>
                <w:sz w:val="20"/>
                <w:szCs w:val="18"/>
              </w:rPr>
              <w:t xml:space="preserve">ařízení vlády č. 123/2018 Sb., o stanovení maximálního počtu hodin výuky financovaného ze státního rozpočtu pro základní školu, střední školu </w:t>
            </w:r>
          </w:p>
          <w:p w14:paraId="6D5B1755" w14:textId="1DD43B0D" w:rsidR="005113AF" w:rsidRPr="008D6C20" w:rsidRDefault="007D0B02" w:rsidP="007D0B02">
            <w:pPr>
              <w:widowControl/>
              <w:tabs>
                <w:tab w:val="left" w:pos="6660"/>
              </w:tabs>
              <w:rPr>
                <w:rFonts w:ascii="Arial" w:eastAsia="MS Mincho" w:hAnsi="Arial" w:cs="Arial"/>
                <w:bCs/>
                <w:sz w:val="20"/>
                <w:szCs w:val="18"/>
              </w:rPr>
            </w:pPr>
            <w:r w:rsidRPr="008D6C20">
              <w:rPr>
                <w:rFonts w:ascii="Arial" w:eastAsia="MS Gothic" w:hAnsi="Arial" w:cs="Arial"/>
                <w:bCs/>
                <w:sz w:val="20"/>
                <w:szCs w:val="18"/>
              </w:rPr>
              <w:t>a konzervatoř zřizovanou krajem, obcí nebo svazkem obcí, ve znění pozdějších předpisů.</w:t>
            </w:r>
            <w:r w:rsidR="001861A3" w:rsidRPr="008D6C20">
              <w:rPr>
                <w:rFonts w:ascii="Arial" w:eastAsia="MS Mincho" w:hAnsi="Arial" w:cs="Arial"/>
                <w:bCs/>
                <w:sz w:val="20"/>
                <w:szCs w:val="18"/>
              </w:rPr>
              <w:fldChar w:fldCharType="end"/>
            </w:r>
          </w:p>
        </w:tc>
      </w:tr>
      <w:tr w:rsidR="005113AF" w:rsidRPr="008D6C20" w14:paraId="18B790D4" w14:textId="77777777" w:rsidTr="00E43492">
        <w:trPr>
          <w:trHeight w:val="1257"/>
          <w:jc w:val="center"/>
        </w:trPr>
        <w:tc>
          <w:tcPr>
            <w:tcW w:w="4644" w:type="dxa"/>
            <w:tcBorders>
              <w:top w:val="single" w:sz="4" w:space="0" w:color="auto"/>
              <w:left w:val="single" w:sz="12" w:space="0" w:color="000000"/>
              <w:bottom w:val="single" w:sz="4" w:space="0" w:color="auto"/>
              <w:right w:val="single" w:sz="4" w:space="0" w:color="auto"/>
            </w:tcBorders>
            <w:shd w:val="clear" w:color="auto" w:fill="auto"/>
            <w:vAlign w:val="center"/>
          </w:tcPr>
          <w:p w14:paraId="08514DE6" w14:textId="77777777" w:rsidR="005113AF" w:rsidRPr="008D6C20" w:rsidRDefault="005113AF" w:rsidP="00F1462C">
            <w:pPr>
              <w:widowControl/>
              <w:tabs>
                <w:tab w:val="left" w:pos="6660"/>
              </w:tabs>
              <w:spacing w:before="120" w:after="120"/>
              <w:jc w:val="center"/>
              <w:rPr>
                <w:rFonts w:ascii="Arial" w:eastAsia="MS Mincho" w:hAnsi="Arial" w:cs="Arial"/>
                <w:bCs/>
                <w:sz w:val="20"/>
                <w:szCs w:val="18"/>
              </w:rPr>
            </w:pPr>
            <w:r w:rsidRPr="008D6C20">
              <w:rPr>
                <w:rFonts w:ascii="Arial" w:eastAsia="MS Mincho" w:hAnsi="Arial" w:cs="Arial"/>
                <w:bCs/>
                <w:sz w:val="20"/>
                <w:szCs w:val="18"/>
              </w:rPr>
              <w:t>Zpracovatel / zástupce předkladatele:</w:t>
            </w:r>
          </w:p>
          <w:p w14:paraId="3226380A" w14:textId="2AACF548" w:rsidR="005113AF" w:rsidRPr="008D6C20" w:rsidRDefault="005113AF" w:rsidP="00F1462C">
            <w:pPr>
              <w:widowControl/>
              <w:tabs>
                <w:tab w:val="left" w:pos="6660"/>
              </w:tabs>
              <w:spacing w:before="120" w:after="120"/>
              <w:jc w:val="center"/>
              <w:rPr>
                <w:rFonts w:ascii="Arial" w:eastAsia="MS Mincho" w:hAnsi="Arial" w:cs="Arial"/>
                <w:bCs/>
                <w:sz w:val="20"/>
                <w:szCs w:val="18"/>
                <w:u w:val="single"/>
              </w:rPr>
            </w:pPr>
            <w:r w:rsidRPr="008D6C20">
              <w:rPr>
                <w:rFonts w:ascii="Arial" w:eastAsia="MS Mincho" w:hAnsi="Arial" w:cs="Arial"/>
                <w:bCs/>
                <w:sz w:val="20"/>
                <w:szCs w:val="18"/>
              </w:rPr>
              <w:fldChar w:fldCharType="begin">
                <w:ffData>
                  <w:name w:val=""/>
                  <w:enabled/>
                  <w:calcOnExit w:val="0"/>
                  <w:textInput/>
                </w:ffData>
              </w:fldChar>
            </w:r>
            <w:r w:rsidRPr="008D6C20">
              <w:rPr>
                <w:rFonts w:ascii="Arial" w:eastAsia="MS Mincho" w:hAnsi="Arial" w:cs="Arial"/>
                <w:bCs/>
                <w:sz w:val="20"/>
                <w:szCs w:val="18"/>
              </w:rPr>
              <w:instrText xml:space="preserve"> FORMTEXT </w:instrText>
            </w:r>
            <w:r w:rsidRPr="008D6C20">
              <w:rPr>
                <w:rFonts w:ascii="Arial" w:eastAsia="MS Mincho" w:hAnsi="Arial" w:cs="Arial"/>
                <w:bCs/>
                <w:sz w:val="20"/>
                <w:szCs w:val="18"/>
              </w:rPr>
            </w:r>
            <w:r w:rsidRPr="008D6C20">
              <w:rPr>
                <w:rFonts w:ascii="Arial" w:eastAsia="MS Mincho" w:hAnsi="Arial" w:cs="Arial"/>
                <w:bCs/>
                <w:sz w:val="20"/>
                <w:szCs w:val="18"/>
              </w:rPr>
              <w:fldChar w:fldCharType="separate"/>
            </w:r>
            <w:r w:rsidR="007D0B02" w:rsidRPr="008D6C20">
              <w:rPr>
                <w:rFonts w:ascii="Arial" w:eastAsia="MS Gothic" w:hAnsi="Arial" w:cs="Arial"/>
                <w:bCs/>
                <w:sz w:val="20"/>
                <w:szCs w:val="18"/>
              </w:rPr>
              <w:t>Ministerstvo školství, mládeže a tělovýchovy</w:t>
            </w:r>
            <w:r w:rsidRPr="008D6C20">
              <w:rPr>
                <w:rFonts w:ascii="Arial" w:eastAsia="MS Mincho" w:hAnsi="Arial" w:cs="Arial"/>
                <w:bCs/>
                <w:sz w:val="20"/>
                <w:szCs w:val="18"/>
              </w:rPr>
              <w:fldChar w:fldCharType="end"/>
            </w:r>
          </w:p>
        </w:tc>
        <w:tc>
          <w:tcPr>
            <w:tcW w:w="5004" w:type="dxa"/>
            <w:tcBorders>
              <w:top w:val="single" w:sz="4" w:space="0" w:color="auto"/>
              <w:left w:val="single" w:sz="4" w:space="0" w:color="auto"/>
              <w:bottom w:val="single" w:sz="4" w:space="0" w:color="auto"/>
              <w:right w:val="single" w:sz="12" w:space="0" w:color="000000"/>
            </w:tcBorders>
            <w:shd w:val="clear" w:color="auto" w:fill="auto"/>
            <w:vAlign w:val="center"/>
          </w:tcPr>
          <w:p w14:paraId="7F40960B" w14:textId="77777777" w:rsidR="005113AF" w:rsidRPr="008D6C20" w:rsidRDefault="005113AF" w:rsidP="00F1462C">
            <w:pPr>
              <w:widowControl/>
              <w:tabs>
                <w:tab w:val="left" w:pos="6660"/>
              </w:tabs>
              <w:spacing w:before="120" w:after="120"/>
              <w:jc w:val="center"/>
              <w:rPr>
                <w:rFonts w:ascii="Arial" w:eastAsia="MS Mincho" w:hAnsi="Arial" w:cs="Arial"/>
                <w:bCs/>
                <w:sz w:val="20"/>
                <w:szCs w:val="18"/>
              </w:rPr>
            </w:pPr>
            <w:r w:rsidRPr="008D6C20">
              <w:rPr>
                <w:rFonts w:ascii="Arial" w:eastAsia="MS Mincho" w:hAnsi="Arial" w:cs="Arial"/>
                <w:bCs/>
                <w:sz w:val="20"/>
                <w:szCs w:val="18"/>
              </w:rPr>
              <w:t>Předpokládaný termín nabytí účinnosti</w:t>
            </w:r>
            <w:r w:rsidR="00F1462C" w:rsidRPr="008D6C20">
              <w:rPr>
                <w:rFonts w:ascii="Arial" w:eastAsia="MS Mincho" w:hAnsi="Arial" w:cs="Arial"/>
                <w:bCs/>
                <w:sz w:val="20"/>
                <w:szCs w:val="18"/>
              </w:rPr>
              <w:t xml:space="preserve"> </w:t>
            </w:r>
            <w:r w:rsidR="00F1462C" w:rsidRPr="008D6C20">
              <w:rPr>
                <w:rFonts w:ascii="Arial" w:eastAsia="MS Mincho" w:hAnsi="Arial" w:cs="Arial"/>
                <w:bCs/>
                <w:sz w:val="20"/>
                <w:szCs w:val="18"/>
              </w:rPr>
              <w:br/>
              <w:t>(</w:t>
            </w:r>
            <w:r w:rsidRPr="008D6C20">
              <w:rPr>
                <w:rFonts w:ascii="Arial" w:eastAsia="MS Mincho" w:hAnsi="Arial" w:cs="Arial"/>
                <w:bCs/>
                <w:sz w:val="20"/>
                <w:szCs w:val="18"/>
              </w:rPr>
              <w:t>v případě dělené účinnosti rozveďte</w:t>
            </w:r>
            <w:r w:rsidR="00F1462C" w:rsidRPr="008D6C20">
              <w:rPr>
                <w:rFonts w:ascii="Arial" w:eastAsia="MS Mincho" w:hAnsi="Arial" w:cs="Arial"/>
                <w:bCs/>
                <w:sz w:val="20"/>
                <w:szCs w:val="18"/>
              </w:rPr>
              <w:t>):</w:t>
            </w:r>
          </w:p>
          <w:p w14:paraId="6BC92FF6" w14:textId="6BBEEA88" w:rsidR="005113AF" w:rsidRPr="008D6C20" w:rsidRDefault="00157C3D" w:rsidP="00F1462C">
            <w:pPr>
              <w:widowControl/>
              <w:tabs>
                <w:tab w:val="left" w:pos="6660"/>
              </w:tabs>
              <w:spacing w:before="120" w:after="120"/>
              <w:jc w:val="center"/>
              <w:rPr>
                <w:rFonts w:ascii="Arial" w:eastAsia="MS Mincho" w:hAnsi="Arial" w:cs="Arial"/>
                <w:i/>
                <w:iCs/>
                <w:sz w:val="20"/>
                <w:szCs w:val="18"/>
              </w:rPr>
            </w:pPr>
            <w:r w:rsidRPr="008D6C20">
              <w:rPr>
                <w:rFonts w:ascii="Arial" w:eastAsia="MS Mincho" w:hAnsi="Arial" w:cs="Arial"/>
                <w:bCs/>
                <w:iCs/>
                <w:sz w:val="20"/>
                <w:szCs w:val="18"/>
              </w:rPr>
              <w:fldChar w:fldCharType="begin">
                <w:ffData>
                  <w:name w:val="Text37"/>
                  <w:enabled/>
                  <w:calcOnExit w:val="0"/>
                  <w:textInput>
                    <w:default w:val="MM"/>
                  </w:textInput>
                </w:ffData>
              </w:fldChar>
            </w:r>
            <w:bookmarkStart w:id="0" w:name="Text37"/>
            <w:r w:rsidRPr="008D6C20">
              <w:rPr>
                <w:rFonts w:ascii="Arial" w:eastAsia="MS Mincho" w:hAnsi="Arial" w:cs="Arial"/>
                <w:bCs/>
                <w:iCs/>
                <w:sz w:val="20"/>
                <w:szCs w:val="18"/>
              </w:rPr>
              <w:instrText xml:space="preserve"> FORMTEXT </w:instrText>
            </w:r>
            <w:r w:rsidRPr="008D6C20">
              <w:rPr>
                <w:rFonts w:ascii="Arial" w:eastAsia="MS Mincho" w:hAnsi="Arial" w:cs="Arial"/>
                <w:bCs/>
                <w:iCs/>
                <w:sz w:val="20"/>
                <w:szCs w:val="18"/>
              </w:rPr>
            </w:r>
            <w:r w:rsidRPr="008D6C20">
              <w:rPr>
                <w:rFonts w:ascii="Arial" w:eastAsia="MS Mincho" w:hAnsi="Arial" w:cs="Arial"/>
                <w:bCs/>
                <w:iCs/>
                <w:sz w:val="20"/>
                <w:szCs w:val="18"/>
              </w:rPr>
              <w:fldChar w:fldCharType="separate"/>
            </w:r>
            <w:r w:rsidR="00344BF6">
              <w:rPr>
                <w:rFonts w:ascii="Arial" w:eastAsia="MS Mincho" w:hAnsi="Arial" w:cs="Arial"/>
                <w:bCs/>
                <w:iCs/>
                <w:sz w:val="20"/>
                <w:szCs w:val="18"/>
              </w:rPr>
              <w:t>9</w:t>
            </w:r>
            <w:r w:rsidRPr="008D6C20">
              <w:rPr>
                <w:rFonts w:ascii="Arial" w:eastAsia="MS Mincho" w:hAnsi="Arial" w:cs="Arial"/>
                <w:bCs/>
                <w:iCs/>
                <w:sz w:val="20"/>
                <w:szCs w:val="18"/>
              </w:rPr>
              <w:fldChar w:fldCharType="end"/>
            </w:r>
            <w:bookmarkEnd w:id="0"/>
            <w:r w:rsidR="005113AF" w:rsidRPr="008D6C20">
              <w:rPr>
                <w:rFonts w:ascii="Arial" w:eastAsia="MS Mincho" w:hAnsi="Arial" w:cs="Arial"/>
                <w:i/>
                <w:iCs/>
                <w:sz w:val="20"/>
                <w:szCs w:val="18"/>
              </w:rPr>
              <w:t>.</w:t>
            </w:r>
            <w:r w:rsidRPr="008D6C20">
              <w:rPr>
                <w:rFonts w:ascii="Arial" w:eastAsia="MS Mincho" w:hAnsi="Arial" w:cs="Arial"/>
                <w:iCs/>
                <w:sz w:val="20"/>
                <w:szCs w:val="18"/>
              </w:rPr>
              <w:fldChar w:fldCharType="begin">
                <w:ffData>
                  <w:name w:val="Text36"/>
                  <w:enabled/>
                  <w:calcOnExit w:val="0"/>
                  <w:textInput>
                    <w:default w:val="RR"/>
                  </w:textInput>
                </w:ffData>
              </w:fldChar>
            </w:r>
            <w:bookmarkStart w:id="1" w:name="Text36"/>
            <w:r w:rsidRPr="008D6C20">
              <w:rPr>
                <w:rFonts w:ascii="Arial" w:eastAsia="MS Mincho" w:hAnsi="Arial" w:cs="Arial"/>
                <w:iCs/>
                <w:sz w:val="20"/>
                <w:szCs w:val="18"/>
              </w:rPr>
              <w:instrText xml:space="preserve"> FORMTEXT </w:instrText>
            </w:r>
            <w:r w:rsidRPr="008D6C20">
              <w:rPr>
                <w:rFonts w:ascii="Arial" w:eastAsia="MS Mincho" w:hAnsi="Arial" w:cs="Arial"/>
                <w:iCs/>
                <w:sz w:val="20"/>
                <w:szCs w:val="18"/>
              </w:rPr>
            </w:r>
            <w:r w:rsidRPr="008D6C20">
              <w:rPr>
                <w:rFonts w:ascii="Arial" w:eastAsia="MS Mincho" w:hAnsi="Arial" w:cs="Arial"/>
                <w:iCs/>
                <w:sz w:val="20"/>
                <w:szCs w:val="18"/>
              </w:rPr>
              <w:fldChar w:fldCharType="separate"/>
            </w:r>
            <w:r w:rsidR="007D0B02" w:rsidRPr="008D6C20">
              <w:rPr>
                <w:rFonts w:ascii="Arial" w:eastAsia="MS Mincho" w:hAnsi="Arial" w:cs="Arial"/>
                <w:iCs/>
                <w:sz w:val="20"/>
                <w:szCs w:val="18"/>
              </w:rPr>
              <w:t>202</w:t>
            </w:r>
            <w:r w:rsidR="00344BF6">
              <w:rPr>
                <w:rFonts w:ascii="Arial" w:eastAsia="MS Mincho" w:hAnsi="Arial" w:cs="Arial"/>
                <w:iCs/>
                <w:sz w:val="20"/>
                <w:szCs w:val="18"/>
              </w:rPr>
              <w:t>4</w:t>
            </w:r>
            <w:r w:rsidRPr="008D6C20">
              <w:rPr>
                <w:rFonts w:ascii="Arial" w:eastAsia="MS Mincho" w:hAnsi="Arial" w:cs="Arial"/>
                <w:iCs/>
                <w:sz w:val="20"/>
                <w:szCs w:val="18"/>
              </w:rPr>
              <w:fldChar w:fldCharType="end"/>
            </w:r>
            <w:bookmarkEnd w:id="1"/>
          </w:p>
          <w:p w14:paraId="2041D5E6" w14:textId="77777777" w:rsidR="005113AF" w:rsidRPr="008D6C20" w:rsidRDefault="005113AF" w:rsidP="00F1462C">
            <w:pPr>
              <w:widowControl/>
              <w:tabs>
                <w:tab w:val="left" w:pos="6660"/>
              </w:tabs>
              <w:spacing w:before="120" w:after="120"/>
              <w:jc w:val="center"/>
              <w:rPr>
                <w:rFonts w:ascii="Arial" w:eastAsia="MS Mincho" w:hAnsi="Arial" w:cs="Arial"/>
                <w:bCs/>
                <w:sz w:val="20"/>
                <w:szCs w:val="18"/>
              </w:rPr>
            </w:pPr>
            <w:r w:rsidRPr="008D6C20">
              <w:rPr>
                <w:rFonts w:ascii="Arial" w:eastAsia="MS Mincho" w:hAnsi="Arial" w:cs="Arial"/>
                <w:bCs/>
                <w:sz w:val="20"/>
                <w:szCs w:val="18"/>
              </w:rPr>
              <w:fldChar w:fldCharType="begin">
                <w:ffData>
                  <w:name w:val=""/>
                  <w:enabled/>
                  <w:calcOnExit w:val="0"/>
                  <w:textInput/>
                </w:ffData>
              </w:fldChar>
            </w:r>
            <w:r w:rsidRPr="008D6C20">
              <w:rPr>
                <w:rFonts w:ascii="Arial" w:eastAsia="MS Mincho" w:hAnsi="Arial" w:cs="Arial"/>
                <w:bCs/>
                <w:sz w:val="20"/>
                <w:szCs w:val="18"/>
              </w:rPr>
              <w:instrText xml:space="preserve"> FORMTEXT </w:instrText>
            </w:r>
            <w:r w:rsidRPr="008D6C20">
              <w:rPr>
                <w:rFonts w:ascii="Arial" w:eastAsia="MS Mincho" w:hAnsi="Arial" w:cs="Arial"/>
                <w:bCs/>
                <w:sz w:val="20"/>
                <w:szCs w:val="18"/>
              </w:rPr>
            </w:r>
            <w:r w:rsidRPr="008D6C20">
              <w:rPr>
                <w:rFonts w:ascii="Arial" w:eastAsia="MS Mincho" w:hAnsi="Arial" w:cs="Arial"/>
                <w:bCs/>
                <w:sz w:val="20"/>
                <w:szCs w:val="18"/>
              </w:rPr>
              <w:fldChar w:fldCharType="separate"/>
            </w:r>
            <w:r w:rsidRPr="008D6C20">
              <w:rPr>
                <w:rFonts w:ascii="Arial" w:eastAsia="MS Gothic" w:hAnsi="Arial" w:cs="Arial"/>
                <w:bCs/>
                <w:sz w:val="20"/>
                <w:szCs w:val="18"/>
              </w:rPr>
              <w:t> </w:t>
            </w:r>
            <w:r w:rsidRPr="008D6C20">
              <w:rPr>
                <w:rFonts w:ascii="Arial" w:eastAsia="MS Gothic" w:hAnsi="Arial" w:cs="Arial"/>
                <w:bCs/>
                <w:sz w:val="20"/>
                <w:szCs w:val="18"/>
              </w:rPr>
              <w:t> </w:t>
            </w:r>
            <w:r w:rsidRPr="008D6C20">
              <w:rPr>
                <w:rFonts w:ascii="Arial" w:eastAsia="MS Gothic" w:hAnsi="Arial" w:cs="Arial"/>
                <w:bCs/>
                <w:sz w:val="20"/>
                <w:szCs w:val="18"/>
              </w:rPr>
              <w:t> </w:t>
            </w:r>
            <w:r w:rsidRPr="008D6C20">
              <w:rPr>
                <w:rFonts w:ascii="Arial" w:eastAsia="MS Gothic" w:hAnsi="Arial" w:cs="Arial"/>
                <w:bCs/>
                <w:sz w:val="20"/>
                <w:szCs w:val="18"/>
              </w:rPr>
              <w:t> </w:t>
            </w:r>
            <w:r w:rsidRPr="008D6C20">
              <w:rPr>
                <w:rFonts w:ascii="Arial" w:eastAsia="MS Gothic" w:hAnsi="Arial" w:cs="Arial"/>
                <w:bCs/>
                <w:sz w:val="20"/>
                <w:szCs w:val="18"/>
              </w:rPr>
              <w:t> </w:t>
            </w:r>
            <w:r w:rsidRPr="008D6C20">
              <w:rPr>
                <w:rFonts w:ascii="Arial" w:eastAsia="MS Mincho" w:hAnsi="Arial" w:cs="Arial"/>
                <w:bCs/>
                <w:sz w:val="20"/>
                <w:szCs w:val="18"/>
              </w:rPr>
              <w:fldChar w:fldCharType="end"/>
            </w:r>
          </w:p>
        </w:tc>
      </w:tr>
      <w:tr w:rsidR="005113AF" w:rsidRPr="008D6C20" w14:paraId="14BAB0D9" w14:textId="77777777" w:rsidTr="001E6A8B">
        <w:tblPrEx>
          <w:tblBorders>
            <w:top w:val="single" w:sz="4" w:space="0" w:color="auto"/>
            <w:left w:val="single" w:sz="4" w:space="0" w:color="auto"/>
            <w:bottom w:val="single" w:sz="4" w:space="0" w:color="auto"/>
            <w:right w:val="single" w:sz="4" w:space="0" w:color="auto"/>
          </w:tblBorders>
        </w:tblPrEx>
        <w:trPr>
          <w:trHeight w:val="1080"/>
          <w:jc w:val="center"/>
        </w:trPr>
        <w:tc>
          <w:tcPr>
            <w:tcW w:w="9648" w:type="dxa"/>
            <w:gridSpan w:val="2"/>
            <w:tcBorders>
              <w:top w:val="single" w:sz="4" w:space="0" w:color="auto"/>
              <w:left w:val="single" w:sz="12" w:space="0" w:color="000000"/>
              <w:right w:val="single" w:sz="12" w:space="0" w:color="000000"/>
            </w:tcBorders>
            <w:shd w:val="clear" w:color="auto" w:fill="auto"/>
            <w:vAlign w:val="center"/>
          </w:tcPr>
          <w:p w14:paraId="553BD84D" w14:textId="5DC44B12" w:rsidR="005113AF" w:rsidRPr="008D6C20" w:rsidRDefault="005113AF" w:rsidP="003747DB">
            <w:pPr>
              <w:widowControl/>
              <w:tabs>
                <w:tab w:val="left" w:pos="6660"/>
              </w:tabs>
              <w:spacing w:before="120"/>
              <w:jc w:val="both"/>
              <w:rPr>
                <w:rFonts w:ascii="Arial" w:eastAsia="MS Mincho" w:hAnsi="Arial" w:cs="Arial"/>
                <w:bCs/>
                <w:sz w:val="20"/>
                <w:szCs w:val="18"/>
              </w:rPr>
            </w:pPr>
            <w:r w:rsidRPr="008D6C20">
              <w:rPr>
                <w:rFonts w:ascii="Arial" w:eastAsia="MS Mincho" w:hAnsi="Arial" w:cs="Arial"/>
                <w:bCs/>
                <w:sz w:val="20"/>
                <w:szCs w:val="18"/>
              </w:rPr>
              <w:t>Implementace práva EU:</w:t>
            </w:r>
            <w:r w:rsidR="00F1462C" w:rsidRPr="008D6C20">
              <w:rPr>
                <w:rFonts w:ascii="Arial" w:eastAsia="MS Mincho" w:hAnsi="Arial" w:cs="Arial"/>
                <w:bCs/>
                <w:sz w:val="20"/>
                <w:szCs w:val="24"/>
              </w:rPr>
              <w:t xml:space="preserve">  </w:t>
            </w:r>
            <w:r w:rsidR="00F1462C" w:rsidRPr="008D6C20">
              <w:rPr>
                <w:rFonts w:ascii="Arial" w:eastAsia="MS Mincho" w:hAnsi="Arial" w:cs="Arial"/>
                <w:bCs/>
                <w:sz w:val="20"/>
                <w:szCs w:val="24"/>
              </w:rPr>
              <w:fldChar w:fldCharType="begin">
                <w:ffData>
                  <w:name w:val="Zaškrtávací12"/>
                  <w:enabled/>
                  <w:calcOnExit w:val="0"/>
                  <w:checkBox>
                    <w:sizeAuto/>
                    <w:default w:val="0"/>
                    <w:checked w:val="0"/>
                  </w:checkBox>
                </w:ffData>
              </w:fldChar>
            </w:r>
            <w:r w:rsidR="00F1462C" w:rsidRPr="008D6C20">
              <w:rPr>
                <w:rFonts w:ascii="Arial" w:eastAsia="MS Mincho" w:hAnsi="Arial" w:cs="Arial"/>
                <w:bCs/>
                <w:sz w:val="20"/>
                <w:szCs w:val="24"/>
              </w:rPr>
              <w:instrText xml:space="preserve"> FORMCHECKBOX </w:instrText>
            </w:r>
            <w:r w:rsidR="004B489B">
              <w:rPr>
                <w:rFonts w:ascii="Arial" w:eastAsia="MS Mincho" w:hAnsi="Arial" w:cs="Arial"/>
                <w:bCs/>
                <w:sz w:val="20"/>
                <w:szCs w:val="24"/>
              </w:rPr>
            </w:r>
            <w:r w:rsidR="004B489B">
              <w:rPr>
                <w:rFonts w:ascii="Arial" w:eastAsia="MS Mincho" w:hAnsi="Arial" w:cs="Arial"/>
                <w:bCs/>
                <w:sz w:val="20"/>
                <w:szCs w:val="24"/>
              </w:rPr>
              <w:fldChar w:fldCharType="separate"/>
            </w:r>
            <w:r w:rsidR="00F1462C" w:rsidRPr="008D6C20">
              <w:rPr>
                <w:rFonts w:ascii="Arial" w:eastAsia="MS Mincho" w:hAnsi="Arial" w:cs="Arial"/>
                <w:bCs/>
                <w:sz w:val="20"/>
                <w:szCs w:val="24"/>
              </w:rPr>
              <w:fldChar w:fldCharType="end"/>
            </w:r>
            <w:r w:rsidR="00F1462C" w:rsidRPr="008D6C20">
              <w:rPr>
                <w:rFonts w:ascii="Arial" w:eastAsia="MS Mincho" w:hAnsi="Arial" w:cs="Arial"/>
                <w:bCs/>
                <w:sz w:val="20"/>
                <w:szCs w:val="24"/>
              </w:rPr>
              <w:t xml:space="preserve"> ANO  </w:t>
            </w:r>
            <w:r w:rsidR="00F1462C" w:rsidRPr="008D6C20">
              <w:rPr>
                <w:rFonts w:ascii="Arial" w:eastAsia="MS Mincho" w:hAnsi="Arial" w:cs="Arial"/>
                <w:bCs/>
                <w:sz w:val="20"/>
                <w:szCs w:val="24"/>
              </w:rPr>
              <w:fldChar w:fldCharType="begin">
                <w:ffData>
                  <w:name w:val="Zaškrtávací12"/>
                  <w:enabled/>
                  <w:calcOnExit w:val="0"/>
                  <w:checkBox>
                    <w:sizeAuto/>
                    <w:default w:val="0"/>
                    <w:checked/>
                  </w:checkBox>
                </w:ffData>
              </w:fldChar>
            </w:r>
            <w:r w:rsidR="00F1462C" w:rsidRPr="008D6C20">
              <w:rPr>
                <w:rFonts w:ascii="Arial" w:eastAsia="MS Mincho" w:hAnsi="Arial" w:cs="Arial"/>
                <w:bCs/>
                <w:sz w:val="20"/>
                <w:szCs w:val="24"/>
              </w:rPr>
              <w:instrText xml:space="preserve"> FORMCHECKBOX </w:instrText>
            </w:r>
            <w:r w:rsidR="004B489B">
              <w:rPr>
                <w:rFonts w:ascii="Arial" w:eastAsia="MS Mincho" w:hAnsi="Arial" w:cs="Arial"/>
                <w:bCs/>
                <w:sz w:val="20"/>
                <w:szCs w:val="24"/>
              </w:rPr>
            </w:r>
            <w:r w:rsidR="004B489B">
              <w:rPr>
                <w:rFonts w:ascii="Arial" w:eastAsia="MS Mincho" w:hAnsi="Arial" w:cs="Arial"/>
                <w:bCs/>
                <w:sz w:val="20"/>
                <w:szCs w:val="24"/>
              </w:rPr>
              <w:fldChar w:fldCharType="separate"/>
            </w:r>
            <w:r w:rsidR="00F1462C" w:rsidRPr="008D6C20">
              <w:rPr>
                <w:rFonts w:ascii="Arial" w:eastAsia="MS Mincho" w:hAnsi="Arial" w:cs="Arial"/>
                <w:bCs/>
                <w:sz w:val="20"/>
                <w:szCs w:val="24"/>
              </w:rPr>
              <w:fldChar w:fldCharType="end"/>
            </w:r>
            <w:r w:rsidR="00F1462C" w:rsidRPr="008D6C20">
              <w:rPr>
                <w:rFonts w:ascii="Arial" w:eastAsia="MS Mincho" w:hAnsi="Arial" w:cs="Arial"/>
                <w:bCs/>
                <w:sz w:val="20"/>
                <w:szCs w:val="24"/>
              </w:rPr>
              <w:t xml:space="preserve"> NE</w:t>
            </w:r>
            <w:r w:rsidR="00F1462C" w:rsidRPr="008D6C20">
              <w:rPr>
                <w:rFonts w:ascii="Arial" w:eastAsia="MS Mincho" w:hAnsi="Arial" w:cs="Arial"/>
                <w:sz w:val="20"/>
                <w:szCs w:val="18"/>
              </w:rPr>
              <w:t>. P</w:t>
            </w:r>
            <w:r w:rsidRPr="008D6C20">
              <w:rPr>
                <w:rFonts w:ascii="Arial" w:eastAsia="MS Mincho" w:hAnsi="Arial" w:cs="Arial"/>
                <w:bCs/>
                <w:sz w:val="20"/>
                <w:szCs w:val="18"/>
              </w:rPr>
              <w:t xml:space="preserve">okud </w:t>
            </w:r>
            <w:r w:rsidR="00F1462C" w:rsidRPr="008D6C20">
              <w:rPr>
                <w:rFonts w:ascii="Arial" w:eastAsia="MS Mincho" w:hAnsi="Arial" w:cs="Arial"/>
                <w:bCs/>
                <w:sz w:val="20"/>
                <w:szCs w:val="18"/>
              </w:rPr>
              <w:t>ano</w:t>
            </w:r>
            <w:r w:rsidR="00126974" w:rsidRPr="008D6C20">
              <w:rPr>
                <w:rFonts w:ascii="Arial" w:eastAsia="MS Mincho" w:hAnsi="Arial" w:cs="Arial"/>
                <w:bCs/>
                <w:sz w:val="20"/>
                <w:szCs w:val="18"/>
              </w:rPr>
              <w:t>, uveďte</w:t>
            </w:r>
            <w:r w:rsidRPr="008D6C20">
              <w:rPr>
                <w:rFonts w:ascii="Arial" w:eastAsia="MS Mincho" w:hAnsi="Arial" w:cs="Arial"/>
                <w:bCs/>
                <w:sz w:val="20"/>
                <w:szCs w:val="18"/>
              </w:rPr>
              <w:t>:</w:t>
            </w:r>
          </w:p>
          <w:p w14:paraId="73E5E028" w14:textId="77777777" w:rsidR="005113AF" w:rsidRPr="008D6C20" w:rsidRDefault="00126974" w:rsidP="003747DB">
            <w:pPr>
              <w:widowControl/>
              <w:tabs>
                <w:tab w:val="left" w:pos="6660"/>
              </w:tabs>
              <w:spacing w:before="120" w:after="120"/>
              <w:jc w:val="both"/>
              <w:rPr>
                <w:rFonts w:ascii="Arial" w:eastAsia="MS Mincho" w:hAnsi="Arial" w:cs="Arial"/>
                <w:i/>
                <w:iCs/>
                <w:sz w:val="20"/>
                <w:szCs w:val="18"/>
              </w:rPr>
            </w:pPr>
            <w:r w:rsidRPr="008D6C20">
              <w:rPr>
                <w:rFonts w:ascii="Arial" w:eastAsia="MS Mincho" w:hAnsi="Arial" w:cs="Arial"/>
                <w:bCs/>
                <w:sz w:val="20"/>
                <w:szCs w:val="18"/>
              </w:rPr>
              <w:t xml:space="preserve">- </w:t>
            </w:r>
            <w:r w:rsidR="005113AF" w:rsidRPr="008D6C20">
              <w:rPr>
                <w:rFonts w:ascii="Arial" w:eastAsia="MS Mincho" w:hAnsi="Arial" w:cs="Arial"/>
                <w:bCs/>
                <w:sz w:val="20"/>
                <w:szCs w:val="18"/>
              </w:rPr>
              <w:t xml:space="preserve">termín stanovený pro implementaci: </w:t>
            </w:r>
            <w:r w:rsidR="00157C3D" w:rsidRPr="008D6C20">
              <w:rPr>
                <w:rFonts w:ascii="Arial" w:eastAsia="MS Mincho" w:hAnsi="Arial" w:cs="Arial"/>
                <w:bCs/>
                <w:iCs/>
                <w:sz w:val="20"/>
                <w:szCs w:val="18"/>
              </w:rPr>
              <w:fldChar w:fldCharType="begin">
                <w:ffData>
                  <w:name w:val=""/>
                  <w:enabled/>
                  <w:calcOnExit w:val="0"/>
                  <w:textInput>
                    <w:default w:val="MM"/>
                  </w:textInput>
                </w:ffData>
              </w:fldChar>
            </w:r>
            <w:r w:rsidR="00157C3D" w:rsidRPr="008D6C20">
              <w:rPr>
                <w:rFonts w:ascii="Arial" w:eastAsia="MS Mincho" w:hAnsi="Arial" w:cs="Arial"/>
                <w:bCs/>
                <w:iCs/>
                <w:sz w:val="20"/>
                <w:szCs w:val="18"/>
              </w:rPr>
              <w:instrText xml:space="preserve"> FORMTEXT </w:instrText>
            </w:r>
            <w:r w:rsidR="00157C3D" w:rsidRPr="008D6C20">
              <w:rPr>
                <w:rFonts w:ascii="Arial" w:eastAsia="MS Mincho" w:hAnsi="Arial" w:cs="Arial"/>
                <w:bCs/>
                <w:iCs/>
                <w:sz w:val="20"/>
                <w:szCs w:val="18"/>
              </w:rPr>
            </w:r>
            <w:r w:rsidR="00157C3D" w:rsidRPr="008D6C20">
              <w:rPr>
                <w:rFonts w:ascii="Arial" w:eastAsia="MS Mincho" w:hAnsi="Arial" w:cs="Arial"/>
                <w:bCs/>
                <w:iCs/>
                <w:sz w:val="20"/>
                <w:szCs w:val="18"/>
              </w:rPr>
              <w:fldChar w:fldCharType="separate"/>
            </w:r>
            <w:r w:rsidR="00157C3D" w:rsidRPr="008D6C20">
              <w:rPr>
                <w:rFonts w:ascii="Arial" w:eastAsia="MS Mincho" w:hAnsi="Arial" w:cs="Arial"/>
                <w:bCs/>
                <w:iCs/>
                <w:sz w:val="20"/>
                <w:szCs w:val="18"/>
              </w:rPr>
              <w:t>MM</w:t>
            </w:r>
            <w:r w:rsidR="00157C3D" w:rsidRPr="008D6C20">
              <w:rPr>
                <w:rFonts w:ascii="Arial" w:eastAsia="MS Mincho" w:hAnsi="Arial" w:cs="Arial"/>
                <w:bCs/>
                <w:iCs/>
                <w:sz w:val="20"/>
                <w:szCs w:val="18"/>
              </w:rPr>
              <w:fldChar w:fldCharType="end"/>
            </w:r>
            <w:r w:rsidR="005113AF" w:rsidRPr="008D6C20">
              <w:rPr>
                <w:rFonts w:ascii="Arial" w:eastAsia="MS Mincho" w:hAnsi="Arial" w:cs="Arial"/>
                <w:i/>
                <w:iCs/>
                <w:sz w:val="20"/>
                <w:szCs w:val="18"/>
              </w:rPr>
              <w:t>.</w:t>
            </w:r>
            <w:r w:rsidR="00157C3D" w:rsidRPr="008D6C20">
              <w:rPr>
                <w:rFonts w:ascii="Arial" w:eastAsia="MS Mincho" w:hAnsi="Arial" w:cs="Arial"/>
                <w:iCs/>
                <w:sz w:val="20"/>
                <w:szCs w:val="18"/>
              </w:rPr>
              <w:fldChar w:fldCharType="begin">
                <w:ffData>
                  <w:name w:val=""/>
                  <w:enabled/>
                  <w:calcOnExit w:val="0"/>
                  <w:textInput>
                    <w:default w:val="RR"/>
                  </w:textInput>
                </w:ffData>
              </w:fldChar>
            </w:r>
            <w:r w:rsidR="00157C3D" w:rsidRPr="008D6C20">
              <w:rPr>
                <w:rFonts w:ascii="Arial" w:eastAsia="MS Mincho" w:hAnsi="Arial" w:cs="Arial"/>
                <w:iCs/>
                <w:sz w:val="20"/>
                <w:szCs w:val="18"/>
              </w:rPr>
              <w:instrText xml:space="preserve"> FORMTEXT </w:instrText>
            </w:r>
            <w:r w:rsidR="00157C3D" w:rsidRPr="008D6C20">
              <w:rPr>
                <w:rFonts w:ascii="Arial" w:eastAsia="MS Mincho" w:hAnsi="Arial" w:cs="Arial"/>
                <w:iCs/>
                <w:sz w:val="20"/>
                <w:szCs w:val="18"/>
              </w:rPr>
            </w:r>
            <w:r w:rsidR="00157C3D" w:rsidRPr="008D6C20">
              <w:rPr>
                <w:rFonts w:ascii="Arial" w:eastAsia="MS Mincho" w:hAnsi="Arial" w:cs="Arial"/>
                <w:iCs/>
                <w:sz w:val="20"/>
                <w:szCs w:val="18"/>
              </w:rPr>
              <w:fldChar w:fldCharType="separate"/>
            </w:r>
            <w:r w:rsidR="00157C3D" w:rsidRPr="008D6C20">
              <w:rPr>
                <w:rFonts w:ascii="Arial" w:eastAsia="MS Mincho" w:hAnsi="Arial" w:cs="Arial"/>
                <w:iCs/>
                <w:sz w:val="20"/>
                <w:szCs w:val="18"/>
              </w:rPr>
              <w:t>RR</w:t>
            </w:r>
            <w:r w:rsidR="00157C3D" w:rsidRPr="008D6C20">
              <w:rPr>
                <w:rFonts w:ascii="Arial" w:eastAsia="MS Mincho" w:hAnsi="Arial" w:cs="Arial"/>
                <w:iCs/>
                <w:sz w:val="20"/>
                <w:szCs w:val="18"/>
              </w:rPr>
              <w:fldChar w:fldCharType="end"/>
            </w:r>
          </w:p>
          <w:p w14:paraId="54D544BC" w14:textId="3FF86389" w:rsidR="005113AF" w:rsidRPr="008D6C20" w:rsidRDefault="00126974" w:rsidP="003747DB">
            <w:pPr>
              <w:widowControl/>
              <w:tabs>
                <w:tab w:val="left" w:pos="6660"/>
              </w:tabs>
              <w:spacing w:before="120" w:after="120" w:line="264" w:lineRule="auto"/>
              <w:jc w:val="both"/>
              <w:rPr>
                <w:rFonts w:ascii="Arial" w:eastAsia="MS Mincho" w:hAnsi="Arial" w:cs="Arial"/>
                <w:i/>
                <w:iCs/>
                <w:sz w:val="20"/>
                <w:szCs w:val="18"/>
                <w:u w:val="single"/>
              </w:rPr>
            </w:pPr>
            <w:r w:rsidRPr="008D6C20">
              <w:rPr>
                <w:rFonts w:ascii="Arial" w:eastAsia="MS Mincho" w:hAnsi="Arial" w:cs="Arial"/>
                <w:bCs/>
                <w:sz w:val="20"/>
                <w:szCs w:val="18"/>
              </w:rPr>
              <w:t xml:space="preserve">- </w:t>
            </w:r>
            <w:r w:rsidR="005113AF" w:rsidRPr="008D6C20">
              <w:rPr>
                <w:rFonts w:ascii="Arial" w:eastAsia="MS Mincho" w:hAnsi="Arial" w:cs="Arial"/>
                <w:bCs/>
                <w:sz w:val="20"/>
                <w:szCs w:val="18"/>
              </w:rPr>
              <w:t>zda jde návrh nad rámec požadavků stanovených předpisem EU</w:t>
            </w:r>
            <w:r w:rsidRPr="008D6C20">
              <w:rPr>
                <w:rFonts w:ascii="Arial" w:eastAsia="MS Mincho" w:hAnsi="Arial" w:cs="Arial"/>
                <w:bCs/>
                <w:sz w:val="20"/>
                <w:szCs w:val="18"/>
              </w:rPr>
              <w:t>:</w:t>
            </w:r>
            <w:r w:rsidRPr="008D6C20">
              <w:rPr>
                <w:rFonts w:ascii="Arial" w:eastAsia="MS Mincho" w:hAnsi="Arial" w:cs="Arial"/>
                <w:bCs/>
                <w:sz w:val="20"/>
                <w:szCs w:val="24"/>
              </w:rPr>
              <w:t xml:space="preserve">  </w:t>
            </w:r>
            <w:r w:rsidRPr="008D6C20">
              <w:rPr>
                <w:rFonts w:ascii="Arial" w:eastAsia="MS Mincho" w:hAnsi="Arial" w:cs="Arial"/>
                <w:bCs/>
                <w:sz w:val="20"/>
                <w:szCs w:val="24"/>
              </w:rPr>
              <w:fldChar w:fldCharType="begin">
                <w:ffData>
                  <w:name w:val="Zaškrtávací12"/>
                  <w:enabled/>
                  <w:calcOnExit w:val="0"/>
                  <w:checkBox>
                    <w:sizeAuto/>
                    <w:default w:val="0"/>
                  </w:checkBox>
                </w:ffData>
              </w:fldChar>
            </w:r>
            <w:r w:rsidRPr="008D6C20">
              <w:rPr>
                <w:rFonts w:ascii="Arial" w:eastAsia="MS Mincho" w:hAnsi="Arial" w:cs="Arial"/>
                <w:bCs/>
                <w:sz w:val="20"/>
                <w:szCs w:val="24"/>
              </w:rPr>
              <w:instrText xml:space="preserve"> FORMCHECKBOX </w:instrText>
            </w:r>
            <w:r w:rsidR="004B489B">
              <w:rPr>
                <w:rFonts w:ascii="Arial" w:eastAsia="MS Mincho" w:hAnsi="Arial" w:cs="Arial"/>
                <w:bCs/>
                <w:sz w:val="20"/>
                <w:szCs w:val="24"/>
              </w:rPr>
            </w:r>
            <w:r w:rsidR="004B489B">
              <w:rPr>
                <w:rFonts w:ascii="Arial" w:eastAsia="MS Mincho" w:hAnsi="Arial" w:cs="Arial"/>
                <w:bCs/>
                <w:sz w:val="20"/>
                <w:szCs w:val="24"/>
              </w:rPr>
              <w:fldChar w:fldCharType="separate"/>
            </w:r>
            <w:r w:rsidRPr="008D6C20">
              <w:rPr>
                <w:rFonts w:ascii="Arial" w:eastAsia="MS Mincho" w:hAnsi="Arial" w:cs="Arial"/>
                <w:bCs/>
                <w:sz w:val="20"/>
                <w:szCs w:val="24"/>
              </w:rPr>
              <w:fldChar w:fldCharType="end"/>
            </w:r>
            <w:r w:rsidRPr="008D6C20">
              <w:rPr>
                <w:rFonts w:ascii="Arial" w:eastAsia="MS Mincho" w:hAnsi="Arial" w:cs="Arial"/>
                <w:bCs/>
                <w:sz w:val="20"/>
                <w:szCs w:val="24"/>
              </w:rPr>
              <w:t xml:space="preserve"> ANO  </w:t>
            </w:r>
            <w:r w:rsidRPr="008D6C20">
              <w:rPr>
                <w:rFonts w:ascii="Arial" w:eastAsia="MS Mincho" w:hAnsi="Arial" w:cs="Arial"/>
                <w:bCs/>
                <w:sz w:val="20"/>
                <w:szCs w:val="24"/>
              </w:rPr>
              <w:fldChar w:fldCharType="begin">
                <w:ffData>
                  <w:name w:val="Zaškrtávací12"/>
                  <w:enabled/>
                  <w:calcOnExit w:val="0"/>
                  <w:checkBox>
                    <w:sizeAuto/>
                    <w:default w:val="0"/>
                    <w:checked/>
                  </w:checkBox>
                </w:ffData>
              </w:fldChar>
            </w:r>
            <w:r w:rsidRPr="008D6C20">
              <w:rPr>
                <w:rFonts w:ascii="Arial" w:eastAsia="MS Mincho" w:hAnsi="Arial" w:cs="Arial"/>
                <w:bCs/>
                <w:sz w:val="20"/>
                <w:szCs w:val="24"/>
              </w:rPr>
              <w:instrText xml:space="preserve"> FORMCHECKBOX </w:instrText>
            </w:r>
            <w:r w:rsidR="004B489B">
              <w:rPr>
                <w:rFonts w:ascii="Arial" w:eastAsia="MS Mincho" w:hAnsi="Arial" w:cs="Arial"/>
                <w:bCs/>
                <w:sz w:val="20"/>
                <w:szCs w:val="24"/>
              </w:rPr>
            </w:r>
            <w:r w:rsidR="004B489B">
              <w:rPr>
                <w:rFonts w:ascii="Arial" w:eastAsia="MS Mincho" w:hAnsi="Arial" w:cs="Arial"/>
                <w:bCs/>
                <w:sz w:val="20"/>
                <w:szCs w:val="24"/>
              </w:rPr>
              <w:fldChar w:fldCharType="separate"/>
            </w:r>
            <w:r w:rsidRPr="008D6C20">
              <w:rPr>
                <w:rFonts w:ascii="Arial" w:eastAsia="MS Mincho" w:hAnsi="Arial" w:cs="Arial"/>
                <w:bCs/>
                <w:sz w:val="20"/>
                <w:szCs w:val="24"/>
              </w:rPr>
              <w:fldChar w:fldCharType="end"/>
            </w:r>
            <w:r w:rsidRPr="008D6C20">
              <w:rPr>
                <w:rFonts w:ascii="Arial" w:eastAsia="MS Mincho" w:hAnsi="Arial" w:cs="Arial"/>
                <w:bCs/>
                <w:sz w:val="20"/>
                <w:szCs w:val="24"/>
              </w:rPr>
              <w:t xml:space="preserve"> NE</w:t>
            </w:r>
          </w:p>
        </w:tc>
      </w:tr>
      <w:tr w:rsidR="005113AF" w:rsidRPr="008D6C20" w14:paraId="1CDE3EEA" w14:textId="77777777" w:rsidTr="001E6A8B">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single" w:sz="12" w:space="0" w:color="auto"/>
              <w:left w:val="single" w:sz="12" w:space="0" w:color="auto"/>
              <w:bottom w:val="nil"/>
              <w:right w:val="single" w:sz="12" w:space="0" w:color="auto"/>
            </w:tcBorders>
            <w:shd w:val="clear" w:color="auto" w:fill="C2D69B" w:themeFill="accent3" w:themeFillTint="99"/>
          </w:tcPr>
          <w:p w14:paraId="591F326C" w14:textId="77777777" w:rsidR="005113AF" w:rsidRPr="008D6C20" w:rsidRDefault="005113AF" w:rsidP="003747DB">
            <w:pPr>
              <w:widowControl/>
              <w:tabs>
                <w:tab w:val="left" w:pos="6660"/>
              </w:tabs>
              <w:spacing w:before="120" w:after="120"/>
              <w:jc w:val="both"/>
              <w:rPr>
                <w:rFonts w:ascii="Arial" w:eastAsia="MS Mincho" w:hAnsi="Arial" w:cs="Arial"/>
                <w:bCs/>
                <w:sz w:val="20"/>
                <w:szCs w:val="18"/>
              </w:rPr>
            </w:pPr>
            <w:r w:rsidRPr="008D6C20">
              <w:rPr>
                <w:rFonts w:ascii="Arial" w:eastAsia="MS Mincho" w:hAnsi="Arial" w:cs="Arial"/>
                <w:bCs/>
                <w:sz w:val="20"/>
                <w:szCs w:val="18"/>
              </w:rPr>
              <w:t xml:space="preserve">2. Cíl návrhu </w:t>
            </w:r>
            <w:commentRangeStart w:id="2"/>
            <w:r w:rsidRPr="008D6C20">
              <w:rPr>
                <w:rFonts w:ascii="Arial" w:eastAsia="MS Mincho" w:hAnsi="Arial" w:cs="Arial"/>
                <w:bCs/>
                <w:sz w:val="20"/>
                <w:szCs w:val="18"/>
              </w:rPr>
              <w:t>zákona</w:t>
            </w:r>
            <w:commentRangeEnd w:id="2"/>
            <w:r w:rsidR="007C3B65">
              <w:rPr>
                <w:rStyle w:val="Odkaznakoment"/>
              </w:rPr>
              <w:commentReference w:id="2"/>
            </w:r>
            <w:r w:rsidRPr="008D6C20">
              <w:rPr>
                <w:rFonts w:ascii="Arial" w:eastAsia="MS Mincho" w:hAnsi="Arial" w:cs="Arial"/>
                <w:bCs/>
                <w:sz w:val="20"/>
                <w:szCs w:val="18"/>
              </w:rPr>
              <w:t xml:space="preserve"> </w:t>
            </w:r>
          </w:p>
        </w:tc>
      </w:tr>
      <w:commentRangeStart w:id="3"/>
      <w:tr w:rsidR="005113AF" w:rsidRPr="008D6C20" w14:paraId="15A20885" w14:textId="77777777" w:rsidTr="00DB76C3">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nil"/>
              <w:left w:val="single" w:sz="12" w:space="0" w:color="auto"/>
              <w:bottom w:val="single" w:sz="12" w:space="0" w:color="auto"/>
              <w:right w:val="single" w:sz="12" w:space="0" w:color="auto"/>
            </w:tcBorders>
            <w:shd w:val="clear" w:color="auto" w:fill="auto"/>
          </w:tcPr>
          <w:p w14:paraId="15205D25" w14:textId="7AC6F83F" w:rsidR="005113AF" w:rsidRPr="008D6C20" w:rsidRDefault="005113AF" w:rsidP="003747DB">
            <w:pPr>
              <w:widowControl/>
              <w:tabs>
                <w:tab w:val="left" w:pos="1037"/>
              </w:tabs>
              <w:spacing w:before="120" w:after="120"/>
              <w:jc w:val="both"/>
              <w:rPr>
                <w:rFonts w:ascii="Arial" w:eastAsia="MS Mincho" w:hAnsi="Arial" w:cs="Arial"/>
                <w:bCs/>
                <w:sz w:val="20"/>
                <w:szCs w:val="18"/>
              </w:rPr>
            </w:pPr>
            <w:r w:rsidRPr="008D6C20">
              <w:rPr>
                <w:rFonts w:ascii="Arial" w:eastAsia="MS Mincho" w:hAnsi="Arial" w:cs="Arial"/>
                <w:bCs/>
                <w:sz w:val="20"/>
                <w:szCs w:val="18"/>
              </w:rPr>
              <w:fldChar w:fldCharType="begin">
                <w:ffData>
                  <w:name w:val=""/>
                  <w:enabled/>
                  <w:calcOnExit w:val="0"/>
                  <w:textInput/>
                </w:ffData>
              </w:fldChar>
            </w:r>
            <w:r w:rsidRPr="008D6C20">
              <w:rPr>
                <w:rFonts w:ascii="Arial" w:eastAsia="MS Mincho" w:hAnsi="Arial" w:cs="Arial"/>
                <w:bCs/>
                <w:sz w:val="20"/>
                <w:szCs w:val="18"/>
              </w:rPr>
              <w:instrText xml:space="preserve"> FORMTEXT </w:instrText>
            </w:r>
            <w:r w:rsidRPr="008D6C20">
              <w:rPr>
                <w:rFonts w:ascii="Arial" w:eastAsia="MS Mincho" w:hAnsi="Arial" w:cs="Arial"/>
                <w:bCs/>
                <w:sz w:val="20"/>
                <w:szCs w:val="18"/>
              </w:rPr>
            </w:r>
            <w:r w:rsidRPr="008D6C20">
              <w:rPr>
                <w:rFonts w:ascii="Arial" w:eastAsia="MS Mincho" w:hAnsi="Arial" w:cs="Arial"/>
                <w:bCs/>
                <w:sz w:val="20"/>
                <w:szCs w:val="18"/>
              </w:rPr>
              <w:fldChar w:fldCharType="separate"/>
            </w:r>
            <w:r w:rsidR="003C497E" w:rsidRPr="008D6C20">
              <w:rPr>
                <w:rFonts w:ascii="Arial" w:eastAsia="MS Gothic" w:hAnsi="Arial" w:cs="Arial"/>
                <w:bCs/>
                <w:sz w:val="20"/>
                <w:szCs w:val="18"/>
              </w:rPr>
              <w:t>Navrhuje se přijetí opatření, která umožní ustálit poměr počtu žáků na jednoho učitele</w:t>
            </w:r>
            <w:r w:rsidR="003B0720">
              <w:rPr>
                <w:rFonts w:ascii="Arial" w:eastAsia="MS Gothic" w:hAnsi="Arial" w:cs="Arial"/>
                <w:bCs/>
                <w:sz w:val="20"/>
                <w:szCs w:val="18"/>
              </w:rPr>
              <w:t xml:space="preserve"> základní</w:t>
            </w:r>
            <w:r w:rsidR="008D30EF">
              <w:rPr>
                <w:rFonts w:ascii="Arial" w:eastAsia="MS Gothic" w:hAnsi="Arial" w:cs="Arial"/>
                <w:bCs/>
                <w:sz w:val="20"/>
                <w:szCs w:val="18"/>
              </w:rPr>
              <w:t xml:space="preserve"> a</w:t>
            </w:r>
            <w:r w:rsidR="003B0720">
              <w:rPr>
                <w:rFonts w:ascii="Arial" w:eastAsia="MS Gothic" w:hAnsi="Arial" w:cs="Arial"/>
                <w:bCs/>
                <w:sz w:val="20"/>
                <w:szCs w:val="18"/>
              </w:rPr>
              <w:t xml:space="preserve"> střední školy a konzervatoře</w:t>
            </w:r>
            <w:r w:rsidR="003C497E" w:rsidRPr="008D6C20">
              <w:rPr>
                <w:rFonts w:ascii="Arial" w:eastAsia="MS Gothic" w:hAnsi="Arial" w:cs="Arial"/>
                <w:bCs/>
                <w:sz w:val="20"/>
                <w:szCs w:val="18"/>
              </w:rPr>
              <w:t xml:space="preserve">, aby byla v rovnováze efektivita výuky a její nákladovost. Řešením je snížení </w:t>
            </w:r>
            <w:r w:rsidR="00D954DD">
              <w:rPr>
                <w:rFonts w:ascii="Arial" w:eastAsia="MS Gothic" w:hAnsi="Arial" w:cs="Arial"/>
                <w:bCs/>
                <w:sz w:val="20"/>
                <w:szCs w:val="18"/>
              </w:rPr>
              <w:t>"</w:t>
            </w:r>
            <w:r w:rsidR="003C497E" w:rsidRPr="008D6C20">
              <w:rPr>
                <w:rFonts w:ascii="Arial" w:eastAsia="MS Gothic" w:hAnsi="Arial" w:cs="Arial"/>
                <w:bCs/>
                <w:sz w:val="20"/>
                <w:szCs w:val="18"/>
              </w:rPr>
              <w:t>stropu</w:t>
            </w:r>
            <w:r w:rsidR="00D954DD">
              <w:rPr>
                <w:rFonts w:ascii="Arial" w:eastAsia="MS Gothic" w:hAnsi="Arial" w:cs="Arial"/>
                <w:bCs/>
                <w:sz w:val="20"/>
                <w:szCs w:val="18"/>
              </w:rPr>
              <w:t>"</w:t>
            </w:r>
            <w:r w:rsidR="003C497E" w:rsidRPr="008D6C20">
              <w:rPr>
                <w:rFonts w:ascii="Arial" w:eastAsia="MS Gothic" w:hAnsi="Arial" w:cs="Arial"/>
                <w:bCs/>
                <w:sz w:val="20"/>
                <w:szCs w:val="18"/>
              </w:rPr>
              <w:t>, resp. snížení hodnoty maximálního počtu hodin výuky financovaného ze státního rozpočtu pro základní školu, střední školu a konzervatoř zřizovanou krajem, obcí nebo dobrovolným svazkem obcí nad průměrnou hodnotu poměru využívání potenciálu PHmax za období od implemen</w:t>
            </w:r>
            <w:r w:rsidR="00A25C93">
              <w:rPr>
                <w:rFonts w:ascii="Arial" w:eastAsia="MS Gothic" w:hAnsi="Arial" w:cs="Arial"/>
                <w:bCs/>
                <w:sz w:val="20"/>
                <w:szCs w:val="18"/>
              </w:rPr>
              <w:t>t</w:t>
            </w:r>
            <w:r w:rsidR="003C497E" w:rsidRPr="008D6C20">
              <w:rPr>
                <w:rFonts w:ascii="Arial" w:eastAsia="MS Gothic" w:hAnsi="Arial" w:cs="Arial"/>
                <w:bCs/>
                <w:sz w:val="20"/>
                <w:szCs w:val="18"/>
              </w:rPr>
              <w:t xml:space="preserve">ace změn financování. </w:t>
            </w:r>
            <w:r w:rsidRPr="008D6C20">
              <w:rPr>
                <w:rFonts w:ascii="Arial" w:eastAsia="MS Mincho" w:hAnsi="Arial" w:cs="Arial"/>
                <w:bCs/>
                <w:sz w:val="20"/>
                <w:szCs w:val="18"/>
              </w:rPr>
              <w:fldChar w:fldCharType="end"/>
            </w:r>
            <w:commentRangeEnd w:id="3"/>
            <w:r w:rsidR="007C3B65">
              <w:rPr>
                <w:rStyle w:val="Odkaznakoment"/>
              </w:rPr>
              <w:commentReference w:id="3"/>
            </w:r>
          </w:p>
        </w:tc>
      </w:tr>
      <w:tr w:rsidR="005113AF" w:rsidRPr="008D6C20" w14:paraId="636D9282" w14:textId="77777777" w:rsidTr="00DB76C3">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single" w:sz="4" w:space="0" w:color="auto"/>
              <w:left w:val="single" w:sz="12" w:space="0" w:color="auto"/>
              <w:bottom w:val="nil"/>
              <w:right w:val="single" w:sz="12" w:space="0" w:color="auto"/>
            </w:tcBorders>
            <w:shd w:val="clear" w:color="auto" w:fill="C2D69B" w:themeFill="accent3" w:themeFillTint="99"/>
          </w:tcPr>
          <w:p w14:paraId="042D9303" w14:textId="77777777" w:rsidR="005113AF" w:rsidRPr="008D6C20" w:rsidRDefault="005113AF" w:rsidP="003747DB">
            <w:pPr>
              <w:widowControl/>
              <w:tabs>
                <w:tab w:val="left" w:pos="1037"/>
              </w:tabs>
              <w:spacing w:before="120" w:after="120"/>
              <w:jc w:val="both"/>
              <w:rPr>
                <w:rFonts w:ascii="Arial" w:eastAsia="MS Mincho" w:hAnsi="Arial" w:cs="Arial"/>
                <w:bCs/>
                <w:sz w:val="20"/>
                <w:szCs w:val="18"/>
              </w:rPr>
            </w:pPr>
            <w:r w:rsidRPr="008D6C20">
              <w:rPr>
                <w:rFonts w:ascii="Arial" w:eastAsia="MS Mincho" w:hAnsi="Arial" w:cs="Arial"/>
                <w:bCs/>
                <w:sz w:val="20"/>
                <w:szCs w:val="18"/>
              </w:rPr>
              <w:t xml:space="preserve">3. </w:t>
            </w:r>
            <w:r w:rsidRPr="008D6C20">
              <w:rPr>
                <w:rFonts w:ascii="Arial" w:eastAsia="MS Mincho" w:hAnsi="Arial" w:cs="Arial"/>
                <w:sz w:val="20"/>
                <w:szCs w:val="18"/>
              </w:rPr>
              <w:t>Agregované</w:t>
            </w:r>
            <w:r w:rsidRPr="008D6C20">
              <w:rPr>
                <w:rFonts w:ascii="Arial" w:eastAsia="MS Mincho" w:hAnsi="Arial" w:cs="Arial"/>
                <w:bCs/>
                <w:sz w:val="20"/>
                <w:szCs w:val="18"/>
              </w:rPr>
              <w:t xml:space="preserve"> dopady návrhu </w:t>
            </w:r>
            <w:commentRangeStart w:id="4"/>
            <w:r w:rsidRPr="008D6C20">
              <w:rPr>
                <w:rFonts w:ascii="Arial" w:eastAsia="MS Mincho" w:hAnsi="Arial" w:cs="Arial"/>
                <w:bCs/>
                <w:sz w:val="20"/>
                <w:szCs w:val="18"/>
              </w:rPr>
              <w:t>zákona</w:t>
            </w:r>
            <w:commentRangeEnd w:id="4"/>
            <w:r w:rsidR="007C3B65">
              <w:rPr>
                <w:rStyle w:val="Odkaznakoment"/>
              </w:rPr>
              <w:commentReference w:id="4"/>
            </w:r>
          </w:p>
        </w:tc>
      </w:tr>
      <w:tr w:rsidR="00FE382E" w:rsidRPr="008D6C20" w14:paraId="2AB30D82" w14:textId="77777777" w:rsidTr="001E6A8B">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nil"/>
              <w:left w:val="single" w:sz="12" w:space="0" w:color="auto"/>
              <w:bottom w:val="nil"/>
              <w:right w:val="single" w:sz="12" w:space="0" w:color="auto"/>
            </w:tcBorders>
            <w:shd w:val="clear" w:color="auto" w:fill="D6E3BC" w:themeFill="accent3" w:themeFillTint="66"/>
          </w:tcPr>
          <w:p w14:paraId="7D9A7CCF" w14:textId="42DA1E40" w:rsidR="00FE382E" w:rsidRPr="008D6C20" w:rsidRDefault="00FE382E" w:rsidP="008E2BE8">
            <w:pPr>
              <w:widowControl/>
              <w:tabs>
                <w:tab w:val="left" w:pos="1037"/>
              </w:tabs>
              <w:spacing w:before="120" w:after="120"/>
              <w:jc w:val="both"/>
              <w:rPr>
                <w:rFonts w:ascii="Arial" w:eastAsia="MS Mincho" w:hAnsi="Arial" w:cs="Arial"/>
                <w:bCs/>
                <w:sz w:val="20"/>
                <w:szCs w:val="18"/>
              </w:rPr>
            </w:pPr>
            <w:r w:rsidRPr="008D6C20">
              <w:rPr>
                <w:rFonts w:ascii="Arial" w:eastAsia="MS Mincho" w:hAnsi="Arial" w:cs="Arial"/>
                <w:bCs/>
                <w:sz w:val="20"/>
                <w:szCs w:val="18"/>
              </w:rPr>
              <w:t>3.1 Dopady na státní rozpočet a ostatní veřejné rozpočty:</w:t>
            </w:r>
            <w:r w:rsidR="008E2BE8" w:rsidRPr="008D6C20">
              <w:rPr>
                <w:rFonts w:ascii="Arial" w:eastAsia="MS Mincho" w:hAnsi="Arial" w:cs="Arial"/>
                <w:bCs/>
                <w:sz w:val="20"/>
                <w:szCs w:val="24"/>
              </w:rPr>
              <w:t xml:space="preserve">  </w:t>
            </w:r>
            <w:r w:rsidR="008E2BE8" w:rsidRPr="008D6C20">
              <w:rPr>
                <w:rFonts w:ascii="Arial" w:eastAsia="MS Mincho" w:hAnsi="Arial" w:cs="Arial"/>
                <w:bCs/>
                <w:sz w:val="20"/>
                <w:szCs w:val="24"/>
              </w:rPr>
              <w:fldChar w:fldCharType="begin">
                <w:ffData>
                  <w:name w:val="Zaškrtávací12"/>
                  <w:enabled/>
                  <w:calcOnExit w:val="0"/>
                  <w:checkBox>
                    <w:sizeAuto/>
                    <w:default w:val="0"/>
                    <w:checked/>
                  </w:checkBox>
                </w:ffData>
              </w:fldChar>
            </w:r>
            <w:bookmarkStart w:id="5" w:name="Zaškrtávací12"/>
            <w:r w:rsidR="008E2BE8" w:rsidRPr="008D6C20">
              <w:rPr>
                <w:rFonts w:ascii="Arial" w:eastAsia="MS Mincho" w:hAnsi="Arial" w:cs="Arial"/>
                <w:bCs/>
                <w:sz w:val="20"/>
                <w:szCs w:val="24"/>
              </w:rPr>
              <w:instrText xml:space="preserve"> FORMCHECKBOX </w:instrText>
            </w:r>
            <w:r w:rsidR="004B489B">
              <w:rPr>
                <w:rFonts w:ascii="Arial" w:eastAsia="MS Mincho" w:hAnsi="Arial" w:cs="Arial"/>
                <w:bCs/>
                <w:sz w:val="20"/>
                <w:szCs w:val="24"/>
              </w:rPr>
            </w:r>
            <w:r w:rsidR="004B489B">
              <w:rPr>
                <w:rFonts w:ascii="Arial" w:eastAsia="MS Mincho" w:hAnsi="Arial" w:cs="Arial"/>
                <w:bCs/>
                <w:sz w:val="20"/>
                <w:szCs w:val="24"/>
              </w:rPr>
              <w:fldChar w:fldCharType="separate"/>
            </w:r>
            <w:r w:rsidR="008E2BE8" w:rsidRPr="008D6C20">
              <w:rPr>
                <w:rFonts w:ascii="Arial" w:eastAsia="MS Mincho" w:hAnsi="Arial" w:cs="Arial"/>
                <w:bCs/>
                <w:sz w:val="20"/>
                <w:szCs w:val="24"/>
              </w:rPr>
              <w:fldChar w:fldCharType="end"/>
            </w:r>
            <w:bookmarkEnd w:id="5"/>
            <w:r w:rsidR="008E2BE8" w:rsidRPr="008D6C20">
              <w:rPr>
                <w:rFonts w:ascii="Arial" w:eastAsia="MS Mincho" w:hAnsi="Arial" w:cs="Arial"/>
                <w:bCs/>
                <w:sz w:val="20"/>
                <w:szCs w:val="24"/>
              </w:rPr>
              <w:t xml:space="preserve"> ANO  </w:t>
            </w:r>
            <w:r w:rsidR="008E2BE8" w:rsidRPr="008D6C20">
              <w:rPr>
                <w:rFonts w:ascii="Arial" w:eastAsia="MS Mincho" w:hAnsi="Arial" w:cs="Arial"/>
                <w:bCs/>
                <w:sz w:val="20"/>
                <w:szCs w:val="24"/>
              </w:rPr>
              <w:fldChar w:fldCharType="begin">
                <w:ffData>
                  <w:name w:val="Zaškrtávací12"/>
                  <w:enabled/>
                  <w:calcOnExit w:val="0"/>
                  <w:checkBox>
                    <w:sizeAuto/>
                    <w:default w:val="0"/>
                  </w:checkBox>
                </w:ffData>
              </w:fldChar>
            </w:r>
            <w:r w:rsidR="008E2BE8" w:rsidRPr="008D6C20">
              <w:rPr>
                <w:rFonts w:ascii="Arial" w:eastAsia="MS Mincho" w:hAnsi="Arial" w:cs="Arial"/>
                <w:bCs/>
                <w:sz w:val="20"/>
                <w:szCs w:val="24"/>
              </w:rPr>
              <w:instrText xml:space="preserve"> FORMCHECKBOX </w:instrText>
            </w:r>
            <w:r w:rsidR="004B489B">
              <w:rPr>
                <w:rFonts w:ascii="Arial" w:eastAsia="MS Mincho" w:hAnsi="Arial" w:cs="Arial"/>
                <w:bCs/>
                <w:sz w:val="20"/>
                <w:szCs w:val="24"/>
              </w:rPr>
            </w:r>
            <w:r w:rsidR="004B489B">
              <w:rPr>
                <w:rFonts w:ascii="Arial" w:eastAsia="MS Mincho" w:hAnsi="Arial" w:cs="Arial"/>
                <w:bCs/>
                <w:sz w:val="20"/>
                <w:szCs w:val="24"/>
              </w:rPr>
              <w:fldChar w:fldCharType="separate"/>
            </w:r>
            <w:r w:rsidR="008E2BE8" w:rsidRPr="008D6C20">
              <w:rPr>
                <w:rFonts w:ascii="Arial" w:eastAsia="MS Mincho" w:hAnsi="Arial" w:cs="Arial"/>
                <w:bCs/>
                <w:sz w:val="20"/>
                <w:szCs w:val="24"/>
              </w:rPr>
              <w:fldChar w:fldCharType="end"/>
            </w:r>
            <w:r w:rsidR="00F1462C" w:rsidRPr="008D6C20">
              <w:rPr>
                <w:rFonts w:ascii="Arial" w:eastAsia="MS Mincho" w:hAnsi="Arial" w:cs="Arial"/>
                <w:bCs/>
                <w:sz w:val="20"/>
                <w:szCs w:val="24"/>
              </w:rPr>
              <w:t xml:space="preserve"> NE</w:t>
            </w:r>
          </w:p>
        </w:tc>
      </w:tr>
      <w:tr w:rsidR="00FE382E" w:rsidRPr="008D6C20" w14:paraId="28D49F4E" w14:textId="77777777" w:rsidTr="00C108CD">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nil"/>
              <w:left w:val="single" w:sz="12" w:space="0" w:color="auto"/>
              <w:bottom w:val="single" w:sz="4" w:space="0" w:color="auto"/>
              <w:right w:val="single" w:sz="12" w:space="0" w:color="auto"/>
            </w:tcBorders>
            <w:shd w:val="clear" w:color="auto" w:fill="auto"/>
          </w:tcPr>
          <w:p w14:paraId="1AAE08A0" w14:textId="17223AAA" w:rsidR="001552F5" w:rsidRPr="008D6C20" w:rsidRDefault="00F620A6" w:rsidP="001552F5">
            <w:pPr>
              <w:widowControl/>
              <w:tabs>
                <w:tab w:val="left" w:pos="1037"/>
              </w:tabs>
              <w:spacing w:before="120" w:after="120"/>
              <w:jc w:val="both"/>
              <w:rPr>
                <w:rFonts w:ascii="Arial" w:eastAsia="MS Mincho" w:hAnsi="Arial" w:cs="Arial"/>
                <w:bCs/>
                <w:sz w:val="20"/>
                <w:szCs w:val="18"/>
              </w:rPr>
            </w:pPr>
            <w:r w:rsidRPr="008D6C20">
              <w:rPr>
                <w:rFonts w:ascii="Arial" w:eastAsia="MS Mincho" w:hAnsi="Arial" w:cs="Arial"/>
                <w:bCs/>
                <w:sz w:val="20"/>
                <w:szCs w:val="18"/>
              </w:rPr>
              <w:fldChar w:fldCharType="begin">
                <w:ffData>
                  <w:name w:val="Text25"/>
                  <w:enabled/>
                  <w:calcOnExit w:val="0"/>
                  <w:textInput>
                    <w:default w:val="Pokud ano, specifikujte."/>
                  </w:textInput>
                </w:ffData>
              </w:fldChar>
            </w:r>
            <w:bookmarkStart w:id="6" w:name="Text25"/>
            <w:r w:rsidRPr="008D6C20">
              <w:rPr>
                <w:rFonts w:ascii="Arial" w:eastAsia="MS Mincho" w:hAnsi="Arial" w:cs="Arial"/>
                <w:bCs/>
                <w:sz w:val="20"/>
                <w:szCs w:val="18"/>
              </w:rPr>
              <w:instrText xml:space="preserve"> FORMTEXT </w:instrText>
            </w:r>
            <w:r w:rsidRPr="008D6C20">
              <w:rPr>
                <w:rFonts w:ascii="Arial" w:eastAsia="MS Mincho" w:hAnsi="Arial" w:cs="Arial"/>
                <w:bCs/>
                <w:sz w:val="20"/>
                <w:szCs w:val="18"/>
              </w:rPr>
            </w:r>
            <w:r w:rsidRPr="008D6C20">
              <w:rPr>
                <w:rFonts w:ascii="Arial" w:eastAsia="MS Mincho" w:hAnsi="Arial" w:cs="Arial"/>
                <w:bCs/>
                <w:sz w:val="20"/>
                <w:szCs w:val="18"/>
              </w:rPr>
              <w:fldChar w:fldCharType="separate"/>
            </w:r>
            <w:r w:rsidR="001552F5" w:rsidRPr="008D6C20">
              <w:rPr>
                <w:rFonts w:ascii="Arial" w:eastAsia="MS Mincho" w:hAnsi="Arial" w:cs="Arial"/>
                <w:bCs/>
                <w:sz w:val="20"/>
                <w:szCs w:val="18"/>
              </w:rPr>
              <w:t>K 1. lednu 2023 je základním</w:t>
            </w:r>
            <w:r w:rsidR="008D30EF">
              <w:rPr>
                <w:rFonts w:ascii="Arial" w:eastAsia="MS Mincho" w:hAnsi="Arial" w:cs="Arial"/>
                <w:bCs/>
                <w:sz w:val="20"/>
                <w:szCs w:val="18"/>
              </w:rPr>
              <w:t xml:space="preserve"> a</w:t>
            </w:r>
            <w:r w:rsidR="001552F5" w:rsidRPr="008D6C20">
              <w:rPr>
                <w:rFonts w:ascii="Arial" w:eastAsia="MS Mincho" w:hAnsi="Arial" w:cs="Arial"/>
                <w:bCs/>
                <w:sz w:val="20"/>
                <w:szCs w:val="18"/>
              </w:rPr>
              <w:t xml:space="preserve"> středním školám</w:t>
            </w:r>
            <w:r w:rsidR="00C64E89">
              <w:rPr>
                <w:rFonts w:ascii="Arial" w:eastAsia="MS Mincho" w:hAnsi="Arial" w:cs="Arial"/>
                <w:bCs/>
                <w:sz w:val="20"/>
                <w:szCs w:val="18"/>
              </w:rPr>
              <w:t xml:space="preserve"> a konzervatořím</w:t>
            </w:r>
            <w:r w:rsidR="001552F5" w:rsidRPr="008D6C20">
              <w:rPr>
                <w:rFonts w:ascii="Arial" w:eastAsia="MS Mincho" w:hAnsi="Arial" w:cs="Arial"/>
                <w:bCs/>
                <w:sz w:val="20"/>
                <w:szCs w:val="18"/>
              </w:rPr>
              <w:t xml:space="preserve"> na základě jimi vykázané skutečnosti počtu pedagogických pracovníků a jejich přímé pedagogické činnosti (tj. odučených hodin) </w:t>
            </w:r>
            <w:r w:rsidR="001F2A56">
              <w:rPr>
                <w:rFonts w:ascii="Arial" w:eastAsia="MS Mincho" w:hAnsi="Arial" w:cs="Arial"/>
                <w:bCs/>
                <w:sz w:val="20"/>
                <w:szCs w:val="18"/>
              </w:rPr>
              <w:t xml:space="preserve">ze státního rozpočtu </w:t>
            </w:r>
            <w:r w:rsidR="001552F5" w:rsidRPr="008D6C20">
              <w:rPr>
                <w:rFonts w:ascii="Arial" w:eastAsia="MS Mincho" w:hAnsi="Arial" w:cs="Arial"/>
                <w:bCs/>
                <w:sz w:val="20"/>
                <w:szCs w:val="18"/>
              </w:rPr>
              <w:t>financováno celkem 105 455 pedagogických pracovníků (přepočteno na plně zaměstnané), což je vč. příslušenství celkem 89 934 mil. Kč.</w:t>
            </w:r>
          </w:p>
          <w:p w14:paraId="218D8F9C" w14:textId="33B82EB3" w:rsidR="001552F5" w:rsidRPr="008D6C20" w:rsidRDefault="001552F5" w:rsidP="001552F5">
            <w:pPr>
              <w:widowControl/>
              <w:tabs>
                <w:tab w:val="left" w:pos="1037"/>
              </w:tabs>
              <w:spacing w:before="120" w:after="120"/>
              <w:jc w:val="both"/>
              <w:rPr>
                <w:rFonts w:ascii="Arial" w:eastAsia="MS Mincho" w:hAnsi="Arial" w:cs="Arial"/>
                <w:bCs/>
                <w:sz w:val="20"/>
                <w:szCs w:val="18"/>
              </w:rPr>
            </w:pPr>
            <w:r w:rsidRPr="008D6C20">
              <w:rPr>
                <w:rFonts w:ascii="Arial" w:eastAsia="MS Mincho" w:hAnsi="Arial" w:cs="Arial"/>
                <w:bCs/>
                <w:sz w:val="20"/>
                <w:szCs w:val="18"/>
              </w:rPr>
              <w:t>S ohledem na školským zákonem daný způsob financování pedagogické práce v</w:t>
            </w:r>
            <w:r w:rsidR="00204644">
              <w:rPr>
                <w:rFonts w:ascii="Arial" w:eastAsia="MS Mincho" w:hAnsi="Arial" w:cs="Arial"/>
                <w:bCs/>
                <w:sz w:val="20"/>
                <w:szCs w:val="18"/>
              </w:rPr>
              <w:t> </w:t>
            </w:r>
            <w:r w:rsidRPr="008D6C20">
              <w:rPr>
                <w:rFonts w:ascii="Arial" w:eastAsia="MS Mincho" w:hAnsi="Arial" w:cs="Arial"/>
                <w:bCs/>
                <w:sz w:val="20"/>
                <w:szCs w:val="18"/>
              </w:rPr>
              <w:t>základních</w:t>
            </w:r>
            <w:r w:rsidR="00204644">
              <w:rPr>
                <w:rFonts w:ascii="Arial" w:eastAsia="MS Mincho" w:hAnsi="Arial" w:cs="Arial"/>
                <w:bCs/>
                <w:sz w:val="20"/>
                <w:szCs w:val="18"/>
              </w:rPr>
              <w:t xml:space="preserve"> a</w:t>
            </w:r>
            <w:r w:rsidR="00C64E89">
              <w:rPr>
                <w:rFonts w:ascii="Arial" w:eastAsia="MS Mincho" w:hAnsi="Arial" w:cs="Arial"/>
                <w:bCs/>
                <w:sz w:val="20"/>
                <w:szCs w:val="18"/>
              </w:rPr>
              <w:t xml:space="preserve"> </w:t>
            </w:r>
            <w:r w:rsidRPr="008D6C20">
              <w:rPr>
                <w:rFonts w:ascii="Arial" w:eastAsia="MS Mincho" w:hAnsi="Arial" w:cs="Arial"/>
                <w:bCs/>
                <w:sz w:val="20"/>
                <w:szCs w:val="18"/>
              </w:rPr>
              <w:t xml:space="preserve">středních školách </w:t>
            </w:r>
            <w:r w:rsidR="00C64E89">
              <w:rPr>
                <w:rFonts w:ascii="Arial" w:eastAsia="MS Mincho" w:hAnsi="Arial" w:cs="Arial"/>
                <w:bCs/>
                <w:sz w:val="20"/>
                <w:szCs w:val="18"/>
              </w:rPr>
              <w:t xml:space="preserve">a konzervatořích </w:t>
            </w:r>
            <w:r w:rsidRPr="008D6C20">
              <w:rPr>
                <w:rFonts w:ascii="Arial" w:eastAsia="MS Mincho" w:hAnsi="Arial" w:cs="Arial"/>
                <w:bCs/>
                <w:sz w:val="20"/>
                <w:szCs w:val="18"/>
              </w:rPr>
              <w:t>zřizovaných kraji, obcemi a dobrovolnými svazky obcí nelze v roce 2024, s ohledem na navrženou účinnost od 1. 9. 2024, předpokládat významn</w:t>
            </w:r>
            <w:r w:rsidR="007B4616">
              <w:rPr>
                <w:rFonts w:ascii="Arial" w:eastAsia="MS Mincho" w:hAnsi="Arial" w:cs="Arial"/>
                <w:bCs/>
                <w:sz w:val="20"/>
                <w:szCs w:val="18"/>
              </w:rPr>
              <w:t>ý dopad na veřejné rozpočty</w:t>
            </w:r>
            <w:r w:rsidRPr="008D6C20">
              <w:rPr>
                <w:rFonts w:ascii="Arial" w:eastAsia="MS Mincho" w:hAnsi="Arial" w:cs="Arial"/>
                <w:bCs/>
                <w:sz w:val="20"/>
                <w:szCs w:val="18"/>
              </w:rPr>
              <w:t xml:space="preserve">. Lze tak pouze předpokládat, že se zásadním způsobem sníží potřeba dodatečných prostředků </w:t>
            </w:r>
            <w:r w:rsidR="000B0B60">
              <w:rPr>
                <w:rFonts w:ascii="Arial" w:eastAsia="MS Mincho" w:hAnsi="Arial" w:cs="Arial"/>
                <w:bCs/>
                <w:sz w:val="20"/>
                <w:szCs w:val="18"/>
              </w:rPr>
              <w:t xml:space="preserve">státního rozpočtu </w:t>
            </w:r>
            <w:r w:rsidRPr="008D6C20">
              <w:rPr>
                <w:rFonts w:ascii="Arial" w:eastAsia="MS Mincho" w:hAnsi="Arial" w:cs="Arial"/>
                <w:bCs/>
                <w:sz w:val="20"/>
                <w:szCs w:val="18"/>
              </w:rPr>
              <w:t xml:space="preserve">na </w:t>
            </w:r>
            <w:r w:rsidRPr="008D6C20">
              <w:rPr>
                <w:rFonts w:ascii="Arial" w:eastAsia="MS Mincho" w:hAnsi="Arial" w:cs="Arial"/>
                <w:bCs/>
                <w:sz w:val="20"/>
                <w:szCs w:val="18"/>
              </w:rPr>
              <w:lastRenderedPageBreak/>
              <w:t xml:space="preserve">financování nových hodin od 1. září 2024. </w:t>
            </w:r>
            <w:r w:rsidR="000B0B60">
              <w:rPr>
                <w:rFonts w:ascii="Arial" w:eastAsia="MS Mincho" w:hAnsi="Arial" w:cs="Arial"/>
                <w:bCs/>
                <w:sz w:val="20"/>
                <w:szCs w:val="18"/>
              </w:rPr>
              <w:t>Významnější dopad</w:t>
            </w:r>
            <w:r w:rsidR="00AE4AB6">
              <w:rPr>
                <w:rFonts w:ascii="Arial" w:eastAsia="MS Mincho" w:hAnsi="Arial" w:cs="Arial"/>
                <w:bCs/>
                <w:sz w:val="20"/>
                <w:szCs w:val="18"/>
              </w:rPr>
              <w:t xml:space="preserve"> na státní rozpočet</w:t>
            </w:r>
            <w:r w:rsidRPr="008D6C20">
              <w:rPr>
                <w:rFonts w:ascii="Arial" w:eastAsia="MS Mincho" w:hAnsi="Arial" w:cs="Arial"/>
                <w:bCs/>
                <w:sz w:val="20"/>
                <w:szCs w:val="18"/>
              </w:rPr>
              <w:t xml:space="preserve"> lze předpokládat až v roce 2025 (ve srovnání s rokem 2024), </w:t>
            </w:r>
          </w:p>
          <w:p w14:paraId="4ECB10F6" w14:textId="77777777" w:rsidR="001552F5" w:rsidRPr="008D6C20" w:rsidRDefault="001552F5" w:rsidP="001552F5">
            <w:pPr>
              <w:widowControl/>
              <w:tabs>
                <w:tab w:val="left" w:pos="1037"/>
              </w:tabs>
              <w:spacing w:before="120" w:after="120"/>
              <w:jc w:val="both"/>
              <w:rPr>
                <w:rFonts w:ascii="Arial" w:eastAsia="MS Mincho" w:hAnsi="Arial" w:cs="Arial"/>
                <w:bCs/>
                <w:sz w:val="20"/>
                <w:szCs w:val="18"/>
              </w:rPr>
            </w:pPr>
            <w:r w:rsidRPr="008D6C20">
              <w:rPr>
                <w:rFonts w:ascii="Arial" w:eastAsia="MS Mincho" w:hAnsi="Arial" w:cs="Arial"/>
                <w:bCs/>
                <w:sz w:val="20"/>
                <w:szCs w:val="18"/>
              </w:rPr>
              <w:t>Modelaci dopadu lze v tuto chvíli provést pouze na rozpis rozpočtu roku 2023. Opatření by podle těchto údajů představovalo úsporu financovaných míst učitelů ze státního rozpočtu ve výši 1 573 učitelů, což je vč. příslušenství celkem 1 323 mil. Kč.</w:t>
            </w:r>
          </w:p>
          <w:p w14:paraId="60B7E681" w14:textId="4E65085B" w:rsidR="00B10892" w:rsidRDefault="001552F5" w:rsidP="001552F5">
            <w:pPr>
              <w:widowControl/>
              <w:tabs>
                <w:tab w:val="left" w:pos="1037"/>
              </w:tabs>
              <w:spacing w:before="120" w:after="120"/>
              <w:jc w:val="both"/>
              <w:rPr>
                <w:rFonts w:ascii="Arial" w:eastAsia="MS Mincho" w:hAnsi="Arial" w:cs="Arial"/>
                <w:bCs/>
                <w:sz w:val="20"/>
                <w:szCs w:val="18"/>
              </w:rPr>
            </w:pPr>
            <w:r w:rsidRPr="008D6C20">
              <w:rPr>
                <w:rFonts w:ascii="Arial" w:eastAsia="MS Mincho" w:hAnsi="Arial" w:cs="Arial"/>
                <w:bCs/>
                <w:sz w:val="20"/>
                <w:szCs w:val="18"/>
              </w:rPr>
              <w:t>Výše uvedený dopad lze dále doplnit z údajů předaných školami prostřednictvím výkazu P 1d-01. Základní</w:t>
            </w:r>
            <w:r w:rsidR="00CA1E90">
              <w:rPr>
                <w:rFonts w:ascii="Arial" w:eastAsia="MS Mincho" w:hAnsi="Arial" w:cs="Arial"/>
                <w:bCs/>
                <w:sz w:val="20"/>
                <w:szCs w:val="18"/>
              </w:rPr>
              <w:t xml:space="preserve"> a</w:t>
            </w:r>
            <w:r w:rsidRPr="008D6C20">
              <w:rPr>
                <w:rFonts w:ascii="Arial" w:eastAsia="MS Mincho" w:hAnsi="Arial" w:cs="Arial"/>
                <w:bCs/>
                <w:sz w:val="20"/>
                <w:szCs w:val="18"/>
              </w:rPr>
              <w:t xml:space="preserve"> střední školy</w:t>
            </w:r>
            <w:r w:rsidR="006C5725">
              <w:rPr>
                <w:rFonts w:ascii="Arial" w:eastAsia="MS Mincho" w:hAnsi="Arial" w:cs="Arial"/>
                <w:bCs/>
                <w:sz w:val="20"/>
                <w:szCs w:val="18"/>
              </w:rPr>
              <w:t xml:space="preserve"> a konzervatoře</w:t>
            </w:r>
            <w:r w:rsidRPr="008D6C20">
              <w:rPr>
                <w:rFonts w:ascii="Arial" w:eastAsia="MS Mincho" w:hAnsi="Arial" w:cs="Arial"/>
                <w:bCs/>
                <w:sz w:val="20"/>
                <w:szCs w:val="18"/>
              </w:rPr>
              <w:t xml:space="preserve"> dle tohoto výkazu s ohledem na zamýšlené organizační změny (i v důsledku nárůstu počtu žáků ve školách) předpokládaly nově od 1. září 2023 odučit 62 619 hodin, což je 2 827 učitelů (přepočteno na plně zaměstnané). Vzhledem k situaci modelované na roce 2023 lze předpokládat, že cca 1,5 % těchto nových hodin od 1. září 2023 bude nad úrovní materiálem navrhovaných PHmax. Tedy další úsporu lze odhadnout ve výši cca 36 mil. Kč (vč. příslušenství). </w:t>
            </w:r>
          </w:p>
          <w:p w14:paraId="3219F4E4" w14:textId="16BB53C5" w:rsidR="00FE382E" w:rsidRPr="008D6C20" w:rsidRDefault="001552F5" w:rsidP="001552F5">
            <w:pPr>
              <w:widowControl/>
              <w:tabs>
                <w:tab w:val="left" w:pos="1037"/>
              </w:tabs>
              <w:spacing w:before="120" w:after="120"/>
              <w:jc w:val="both"/>
              <w:rPr>
                <w:rFonts w:ascii="Arial" w:eastAsia="MS Mincho" w:hAnsi="Arial" w:cs="Arial"/>
                <w:bCs/>
                <w:sz w:val="20"/>
                <w:szCs w:val="18"/>
              </w:rPr>
            </w:pPr>
            <w:r w:rsidRPr="008D6C20">
              <w:rPr>
                <w:rFonts w:ascii="Arial" w:eastAsia="MS Mincho" w:hAnsi="Arial" w:cs="Arial"/>
                <w:bCs/>
                <w:sz w:val="20"/>
                <w:szCs w:val="18"/>
              </w:rPr>
              <w:t xml:space="preserve">Celková úspora </w:t>
            </w:r>
            <w:r w:rsidR="0085384E">
              <w:rPr>
                <w:rFonts w:ascii="Arial" w:eastAsia="MS Mincho" w:hAnsi="Arial" w:cs="Arial"/>
                <w:bCs/>
                <w:sz w:val="20"/>
                <w:szCs w:val="18"/>
              </w:rPr>
              <w:t xml:space="preserve">prostředků státního rozpočtu </w:t>
            </w:r>
            <w:r w:rsidRPr="008D6C20">
              <w:rPr>
                <w:rFonts w:ascii="Arial" w:eastAsia="MS Mincho" w:hAnsi="Arial" w:cs="Arial"/>
                <w:bCs/>
                <w:sz w:val="20"/>
                <w:szCs w:val="18"/>
              </w:rPr>
              <w:t xml:space="preserve">navrhovaného řešení se </w:t>
            </w:r>
            <w:r w:rsidR="00350019">
              <w:rPr>
                <w:rFonts w:ascii="Arial" w:eastAsia="MS Mincho" w:hAnsi="Arial" w:cs="Arial"/>
                <w:bCs/>
                <w:sz w:val="20"/>
                <w:szCs w:val="18"/>
              </w:rPr>
              <w:t xml:space="preserve">na základě v tuto chvíli dostupných dat </w:t>
            </w:r>
            <w:r w:rsidRPr="008D6C20">
              <w:rPr>
                <w:rFonts w:ascii="Arial" w:eastAsia="MS Mincho" w:hAnsi="Arial" w:cs="Arial"/>
                <w:bCs/>
                <w:sz w:val="20"/>
                <w:szCs w:val="18"/>
              </w:rPr>
              <w:t>odhaduje ve výši cca 1 359 mil. Kč</w:t>
            </w:r>
            <w:r w:rsidR="00F620A6" w:rsidRPr="008D6C20">
              <w:rPr>
                <w:rFonts w:ascii="Arial" w:eastAsia="MS Mincho" w:hAnsi="Arial" w:cs="Arial"/>
                <w:bCs/>
                <w:sz w:val="20"/>
                <w:szCs w:val="18"/>
              </w:rPr>
              <w:t>.</w:t>
            </w:r>
            <w:r w:rsidR="0085384E">
              <w:rPr>
                <w:rFonts w:ascii="Arial" w:eastAsia="MS Mincho" w:hAnsi="Arial" w:cs="Arial"/>
                <w:bCs/>
                <w:sz w:val="20"/>
                <w:szCs w:val="18"/>
              </w:rPr>
              <w:t xml:space="preserve"> Dopad na ostatní veřejné rozpočty nelze</w:t>
            </w:r>
            <w:r w:rsidR="00D855DF">
              <w:rPr>
                <w:rFonts w:ascii="Arial" w:eastAsia="MS Mincho" w:hAnsi="Arial" w:cs="Arial"/>
                <w:bCs/>
                <w:sz w:val="20"/>
                <w:szCs w:val="18"/>
              </w:rPr>
              <w:t xml:space="preserve"> stanovit, neboť bude záležet na zřizovatelích</w:t>
            </w:r>
            <w:r w:rsidR="00F71E73">
              <w:rPr>
                <w:rFonts w:ascii="Arial" w:eastAsia="MS Mincho" w:hAnsi="Arial" w:cs="Arial"/>
                <w:bCs/>
                <w:sz w:val="20"/>
                <w:szCs w:val="18"/>
              </w:rPr>
              <w:t>, zda budou chtít zachovat stávající organizaci vzdělávání</w:t>
            </w:r>
            <w:r w:rsidR="006A4A1E">
              <w:rPr>
                <w:rFonts w:ascii="Arial" w:eastAsia="MS Mincho" w:hAnsi="Arial" w:cs="Arial"/>
                <w:bCs/>
                <w:sz w:val="20"/>
                <w:szCs w:val="18"/>
              </w:rPr>
              <w:t xml:space="preserve"> a poskytnou školám prostředky na zajištění hodin nad rámec maxima financovaného ze státního rozpočtu.</w:t>
            </w:r>
            <w:r w:rsidR="002C1307">
              <w:rPr>
                <w:rFonts w:ascii="Arial" w:eastAsia="MS Mincho" w:hAnsi="Arial" w:cs="Arial"/>
                <w:bCs/>
                <w:sz w:val="20"/>
                <w:szCs w:val="18"/>
              </w:rPr>
              <w:t xml:space="preserve"> Navržená doba legisvakance a zároveň nastavený způsob financování</w:t>
            </w:r>
            <w:r w:rsidR="00793F53">
              <w:rPr>
                <w:rFonts w:ascii="Arial" w:eastAsia="MS Mincho" w:hAnsi="Arial" w:cs="Arial"/>
                <w:bCs/>
                <w:sz w:val="20"/>
                <w:szCs w:val="18"/>
              </w:rPr>
              <w:t xml:space="preserve"> zajišťuje dostatečný prostor školám se nové regulaci přizpůsobit</w:t>
            </w:r>
            <w:r w:rsidR="00247D88">
              <w:rPr>
                <w:rFonts w:ascii="Arial" w:eastAsia="MS Mincho" w:hAnsi="Arial" w:cs="Arial"/>
                <w:bCs/>
                <w:sz w:val="20"/>
                <w:szCs w:val="18"/>
              </w:rPr>
              <w:t>.</w:t>
            </w:r>
            <w:r w:rsidR="00F620A6" w:rsidRPr="008D6C20">
              <w:rPr>
                <w:rFonts w:ascii="Arial" w:eastAsia="MS Mincho" w:hAnsi="Arial" w:cs="Arial"/>
                <w:bCs/>
                <w:sz w:val="20"/>
                <w:szCs w:val="18"/>
              </w:rPr>
              <w:fldChar w:fldCharType="end"/>
            </w:r>
            <w:bookmarkEnd w:id="6"/>
            <w:r w:rsidR="00FE382E" w:rsidRPr="008D6C20">
              <w:rPr>
                <w:rFonts w:ascii="Arial" w:eastAsia="MS Mincho" w:hAnsi="Arial" w:cs="Arial"/>
                <w:bCs/>
                <w:sz w:val="20"/>
                <w:szCs w:val="18"/>
              </w:rPr>
              <w:t xml:space="preserve"> </w:t>
            </w:r>
          </w:p>
        </w:tc>
      </w:tr>
      <w:tr w:rsidR="00FE382E" w:rsidRPr="008D6C20" w14:paraId="3B8685CE" w14:textId="77777777" w:rsidTr="00C108CD">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single" w:sz="4" w:space="0" w:color="auto"/>
              <w:left w:val="single" w:sz="12" w:space="0" w:color="auto"/>
              <w:bottom w:val="nil"/>
              <w:right w:val="single" w:sz="12" w:space="0" w:color="auto"/>
            </w:tcBorders>
            <w:shd w:val="clear" w:color="auto" w:fill="D6E3BC" w:themeFill="accent3" w:themeFillTint="66"/>
          </w:tcPr>
          <w:p w14:paraId="7FF029F5" w14:textId="313BD26C" w:rsidR="00FE382E" w:rsidRPr="008D6C20" w:rsidRDefault="00FE382E" w:rsidP="007747AB">
            <w:pPr>
              <w:widowControl/>
              <w:tabs>
                <w:tab w:val="left" w:pos="1037"/>
              </w:tabs>
              <w:spacing w:before="120" w:after="120"/>
              <w:jc w:val="both"/>
              <w:rPr>
                <w:rFonts w:ascii="Arial" w:eastAsia="MS Mincho" w:hAnsi="Arial" w:cs="Arial"/>
                <w:bCs/>
                <w:sz w:val="20"/>
                <w:szCs w:val="18"/>
              </w:rPr>
            </w:pPr>
            <w:r w:rsidRPr="008D6C20">
              <w:rPr>
                <w:rFonts w:ascii="Arial" w:eastAsia="MS Mincho" w:hAnsi="Arial" w:cs="Arial"/>
                <w:bCs/>
                <w:sz w:val="20"/>
                <w:szCs w:val="18"/>
              </w:rPr>
              <w:lastRenderedPageBreak/>
              <w:t>3.2 Dopady na mezinárodní konkurenceschopnost ČR</w:t>
            </w:r>
            <w:r w:rsidR="008E2BE8" w:rsidRPr="008D6C20">
              <w:rPr>
                <w:rFonts w:ascii="Arial" w:eastAsia="MS Mincho" w:hAnsi="Arial" w:cs="Arial"/>
                <w:bCs/>
                <w:sz w:val="20"/>
                <w:szCs w:val="18"/>
              </w:rPr>
              <w:t>:</w:t>
            </w:r>
            <w:r w:rsidR="008E2BE8" w:rsidRPr="008D6C20">
              <w:rPr>
                <w:rFonts w:ascii="Arial" w:eastAsia="MS Mincho" w:hAnsi="Arial" w:cs="Arial"/>
                <w:bCs/>
                <w:sz w:val="20"/>
                <w:szCs w:val="24"/>
              </w:rPr>
              <w:t xml:space="preserve">  </w:t>
            </w:r>
            <w:r w:rsidR="008E2BE8" w:rsidRPr="008D6C20">
              <w:rPr>
                <w:rFonts w:ascii="Arial" w:eastAsia="MS Mincho" w:hAnsi="Arial" w:cs="Arial"/>
                <w:bCs/>
                <w:sz w:val="20"/>
                <w:szCs w:val="24"/>
              </w:rPr>
              <w:fldChar w:fldCharType="begin">
                <w:ffData>
                  <w:name w:val="Zaškrtávací12"/>
                  <w:enabled/>
                  <w:calcOnExit w:val="0"/>
                  <w:checkBox>
                    <w:sizeAuto/>
                    <w:default w:val="0"/>
                  </w:checkBox>
                </w:ffData>
              </w:fldChar>
            </w:r>
            <w:r w:rsidR="008E2BE8" w:rsidRPr="008D6C20">
              <w:rPr>
                <w:rFonts w:ascii="Arial" w:eastAsia="MS Mincho" w:hAnsi="Arial" w:cs="Arial"/>
                <w:bCs/>
                <w:sz w:val="20"/>
                <w:szCs w:val="24"/>
              </w:rPr>
              <w:instrText xml:space="preserve"> FORMCHECKBOX </w:instrText>
            </w:r>
            <w:r w:rsidR="004B489B">
              <w:rPr>
                <w:rFonts w:ascii="Arial" w:eastAsia="MS Mincho" w:hAnsi="Arial" w:cs="Arial"/>
                <w:bCs/>
                <w:sz w:val="20"/>
                <w:szCs w:val="24"/>
              </w:rPr>
            </w:r>
            <w:r w:rsidR="004B489B">
              <w:rPr>
                <w:rFonts w:ascii="Arial" w:eastAsia="MS Mincho" w:hAnsi="Arial" w:cs="Arial"/>
                <w:bCs/>
                <w:sz w:val="20"/>
                <w:szCs w:val="24"/>
              </w:rPr>
              <w:fldChar w:fldCharType="separate"/>
            </w:r>
            <w:r w:rsidR="008E2BE8" w:rsidRPr="008D6C20">
              <w:rPr>
                <w:rFonts w:ascii="Arial" w:eastAsia="MS Mincho" w:hAnsi="Arial" w:cs="Arial"/>
                <w:bCs/>
                <w:sz w:val="20"/>
                <w:szCs w:val="24"/>
              </w:rPr>
              <w:fldChar w:fldCharType="end"/>
            </w:r>
            <w:r w:rsidR="008E2BE8" w:rsidRPr="008D6C20">
              <w:rPr>
                <w:rFonts w:ascii="Arial" w:eastAsia="MS Mincho" w:hAnsi="Arial" w:cs="Arial"/>
                <w:bCs/>
                <w:sz w:val="20"/>
                <w:szCs w:val="24"/>
              </w:rPr>
              <w:t xml:space="preserve"> ANO  </w:t>
            </w:r>
            <w:r w:rsidR="008E2BE8" w:rsidRPr="008D6C20">
              <w:rPr>
                <w:rFonts w:ascii="Arial" w:eastAsia="MS Mincho" w:hAnsi="Arial" w:cs="Arial"/>
                <w:bCs/>
                <w:sz w:val="20"/>
                <w:szCs w:val="24"/>
              </w:rPr>
              <w:fldChar w:fldCharType="begin">
                <w:ffData>
                  <w:name w:val="Zaškrtávací12"/>
                  <w:enabled/>
                  <w:calcOnExit w:val="0"/>
                  <w:checkBox>
                    <w:sizeAuto/>
                    <w:default w:val="0"/>
                    <w:checked/>
                  </w:checkBox>
                </w:ffData>
              </w:fldChar>
            </w:r>
            <w:r w:rsidR="008E2BE8" w:rsidRPr="008D6C20">
              <w:rPr>
                <w:rFonts w:ascii="Arial" w:eastAsia="MS Mincho" w:hAnsi="Arial" w:cs="Arial"/>
                <w:bCs/>
                <w:sz w:val="20"/>
                <w:szCs w:val="24"/>
              </w:rPr>
              <w:instrText xml:space="preserve"> FORMCHECKBOX </w:instrText>
            </w:r>
            <w:r w:rsidR="004B489B">
              <w:rPr>
                <w:rFonts w:ascii="Arial" w:eastAsia="MS Mincho" w:hAnsi="Arial" w:cs="Arial"/>
                <w:bCs/>
                <w:sz w:val="20"/>
                <w:szCs w:val="24"/>
              </w:rPr>
            </w:r>
            <w:r w:rsidR="004B489B">
              <w:rPr>
                <w:rFonts w:ascii="Arial" w:eastAsia="MS Mincho" w:hAnsi="Arial" w:cs="Arial"/>
                <w:bCs/>
                <w:sz w:val="20"/>
                <w:szCs w:val="24"/>
              </w:rPr>
              <w:fldChar w:fldCharType="separate"/>
            </w:r>
            <w:r w:rsidR="008E2BE8" w:rsidRPr="008D6C20">
              <w:rPr>
                <w:rFonts w:ascii="Arial" w:eastAsia="MS Mincho" w:hAnsi="Arial" w:cs="Arial"/>
                <w:bCs/>
                <w:sz w:val="20"/>
                <w:szCs w:val="24"/>
              </w:rPr>
              <w:fldChar w:fldCharType="end"/>
            </w:r>
            <w:r w:rsidR="00F1462C" w:rsidRPr="008D6C20">
              <w:rPr>
                <w:rFonts w:ascii="Arial" w:eastAsia="MS Mincho" w:hAnsi="Arial" w:cs="Arial"/>
                <w:bCs/>
                <w:sz w:val="20"/>
                <w:szCs w:val="24"/>
              </w:rPr>
              <w:t xml:space="preserve"> NE</w:t>
            </w:r>
          </w:p>
        </w:tc>
      </w:tr>
      <w:tr w:rsidR="00FE382E" w:rsidRPr="008D6C20" w14:paraId="3C25A62E" w14:textId="77777777" w:rsidTr="00C108CD">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nil"/>
              <w:left w:val="single" w:sz="12" w:space="0" w:color="auto"/>
              <w:bottom w:val="single" w:sz="4" w:space="0" w:color="auto"/>
              <w:right w:val="single" w:sz="12" w:space="0" w:color="auto"/>
            </w:tcBorders>
            <w:shd w:val="clear" w:color="auto" w:fill="auto"/>
          </w:tcPr>
          <w:p w14:paraId="32C7F598" w14:textId="77777777" w:rsidR="00FE382E" w:rsidRPr="008D6C20" w:rsidRDefault="00F620A6" w:rsidP="00F620A6">
            <w:pPr>
              <w:widowControl/>
              <w:tabs>
                <w:tab w:val="left" w:pos="1037"/>
              </w:tabs>
              <w:spacing w:before="120" w:after="120"/>
              <w:jc w:val="both"/>
              <w:rPr>
                <w:rFonts w:ascii="Arial" w:eastAsia="MS Mincho" w:hAnsi="Arial" w:cs="Arial"/>
                <w:bCs/>
                <w:sz w:val="20"/>
                <w:szCs w:val="18"/>
              </w:rPr>
            </w:pPr>
            <w:r w:rsidRPr="008D6C20">
              <w:rPr>
                <w:rFonts w:ascii="Arial" w:eastAsia="MS Mincho" w:hAnsi="Arial" w:cs="Arial"/>
                <w:bCs/>
                <w:sz w:val="20"/>
                <w:szCs w:val="18"/>
              </w:rPr>
              <w:fldChar w:fldCharType="begin">
                <w:ffData>
                  <w:name w:val=""/>
                  <w:enabled/>
                  <w:calcOnExit w:val="0"/>
                  <w:textInput>
                    <w:default w:val="Pokud ano, specifikujte."/>
                  </w:textInput>
                </w:ffData>
              </w:fldChar>
            </w:r>
            <w:r w:rsidRPr="008D6C20">
              <w:rPr>
                <w:rFonts w:ascii="Arial" w:eastAsia="MS Mincho" w:hAnsi="Arial" w:cs="Arial"/>
                <w:bCs/>
                <w:sz w:val="20"/>
                <w:szCs w:val="18"/>
              </w:rPr>
              <w:instrText xml:space="preserve"> FORMTEXT </w:instrText>
            </w:r>
            <w:r w:rsidRPr="008D6C20">
              <w:rPr>
                <w:rFonts w:ascii="Arial" w:eastAsia="MS Mincho" w:hAnsi="Arial" w:cs="Arial"/>
                <w:bCs/>
                <w:sz w:val="20"/>
                <w:szCs w:val="18"/>
              </w:rPr>
            </w:r>
            <w:r w:rsidRPr="008D6C20">
              <w:rPr>
                <w:rFonts w:ascii="Arial" w:eastAsia="MS Mincho" w:hAnsi="Arial" w:cs="Arial"/>
                <w:bCs/>
                <w:sz w:val="20"/>
                <w:szCs w:val="18"/>
              </w:rPr>
              <w:fldChar w:fldCharType="separate"/>
            </w:r>
            <w:r w:rsidRPr="008D6C20">
              <w:rPr>
                <w:rFonts w:ascii="Arial" w:eastAsia="MS Mincho" w:hAnsi="Arial" w:cs="Arial"/>
                <w:bCs/>
                <w:sz w:val="20"/>
                <w:szCs w:val="18"/>
              </w:rPr>
              <w:t>Pokud ano, specifikujte.</w:t>
            </w:r>
            <w:r w:rsidRPr="008D6C20">
              <w:rPr>
                <w:rFonts w:ascii="Arial" w:eastAsia="MS Mincho" w:hAnsi="Arial" w:cs="Arial"/>
                <w:bCs/>
                <w:sz w:val="20"/>
                <w:szCs w:val="18"/>
              </w:rPr>
              <w:fldChar w:fldCharType="end"/>
            </w:r>
            <w:r w:rsidR="00FE382E" w:rsidRPr="008D6C20">
              <w:rPr>
                <w:rFonts w:ascii="Arial" w:eastAsia="MS Mincho" w:hAnsi="Arial" w:cs="Arial"/>
                <w:bCs/>
                <w:sz w:val="20"/>
                <w:szCs w:val="18"/>
              </w:rPr>
              <w:t xml:space="preserve"> </w:t>
            </w:r>
          </w:p>
        </w:tc>
      </w:tr>
      <w:tr w:rsidR="00FE382E" w:rsidRPr="008D6C20" w14:paraId="3D579DA3" w14:textId="77777777" w:rsidTr="00C108CD">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single" w:sz="4" w:space="0" w:color="auto"/>
              <w:left w:val="single" w:sz="12" w:space="0" w:color="auto"/>
              <w:bottom w:val="nil"/>
              <w:right w:val="single" w:sz="12" w:space="0" w:color="auto"/>
            </w:tcBorders>
            <w:shd w:val="clear" w:color="auto" w:fill="D6E3BC" w:themeFill="accent3" w:themeFillTint="66"/>
          </w:tcPr>
          <w:p w14:paraId="0B650403" w14:textId="5E4668CA" w:rsidR="00FE382E" w:rsidRPr="008D6C20" w:rsidRDefault="00FE382E" w:rsidP="00F1462C">
            <w:pPr>
              <w:widowControl/>
              <w:tabs>
                <w:tab w:val="left" w:pos="1037"/>
              </w:tabs>
              <w:spacing w:before="120" w:after="120"/>
              <w:jc w:val="both"/>
              <w:rPr>
                <w:rFonts w:ascii="Arial" w:eastAsia="MS Mincho" w:hAnsi="Arial" w:cs="Arial"/>
                <w:bCs/>
                <w:sz w:val="20"/>
                <w:szCs w:val="18"/>
              </w:rPr>
            </w:pPr>
            <w:r w:rsidRPr="008D6C20">
              <w:rPr>
                <w:rFonts w:ascii="Arial" w:eastAsia="MS Mincho" w:hAnsi="Arial" w:cs="Arial"/>
                <w:bCs/>
                <w:sz w:val="20"/>
                <w:szCs w:val="18"/>
              </w:rPr>
              <w:t>3.3 Dopady na podnikatelské prostředí:</w:t>
            </w:r>
            <w:r w:rsidR="00F1462C" w:rsidRPr="008D6C20">
              <w:rPr>
                <w:rFonts w:ascii="Arial" w:eastAsia="MS Mincho" w:hAnsi="Arial" w:cs="Arial"/>
                <w:bCs/>
                <w:sz w:val="20"/>
                <w:szCs w:val="24"/>
              </w:rPr>
              <w:t xml:space="preserve">  </w:t>
            </w:r>
            <w:r w:rsidR="00F1462C" w:rsidRPr="008D6C20">
              <w:rPr>
                <w:rFonts w:ascii="Arial" w:eastAsia="MS Mincho" w:hAnsi="Arial" w:cs="Arial"/>
                <w:bCs/>
                <w:sz w:val="20"/>
                <w:szCs w:val="24"/>
              </w:rPr>
              <w:fldChar w:fldCharType="begin">
                <w:ffData>
                  <w:name w:val="Zaškrtávací12"/>
                  <w:enabled/>
                  <w:calcOnExit w:val="0"/>
                  <w:checkBox>
                    <w:sizeAuto/>
                    <w:default w:val="0"/>
                    <w:checked w:val="0"/>
                  </w:checkBox>
                </w:ffData>
              </w:fldChar>
            </w:r>
            <w:r w:rsidR="00F1462C" w:rsidRPr="008D6C20">
              <w:rPr>
                <w:rFonts w:ascii="Arial" w:eastAsia="MS Mincho" w:hAnsi="Arial" w:cs="Arial"/>
                <w:bCs/>
                <w:sz w:val="20"/>
                <w:szCs w:val="24"/>
              </w:rPr>
              <w:instrText xml:space="preserve"> FORMCHECKBOX </w:instrText>
            </w:r>
            <w:r w:rsidR="004B489B">
              <w:rPr>
                <w:rFonts w:ascii="Arial" w:eastAsia="MS Mincho" w:hAnsi="Arial" w:cs="Arial"/>
                <w:bCs/>
                <w:sz w:val="20"/>
                <w:szCs w:val="24"/>
              </w:rPr>
            </w:r>
            <w:r w:rsidR="004B489B">
              <w:rPr>
                <w:rFonts w:ascii="Arial" w:eastAsia="MS Mincho" w:hAnsi="Arial" w:cs="Arial"/>
                <w:bCs/>
                <w:sz w:val="20"/>
                <w:szCs w:val="24"/>
              </w:rPr>
              <w:fldChar w:fldCharType="separate"/>
            </w:r>
            <w:r w:rsidR="00F1462C" w:rsidRPr="008D6C20">
              <w:rPr>
                <w:rFonts w:ascii="Arial" w:eastAsia="MS Mincho" w:hAnsi="Arial" w:cs="Arial"/>
                <w:bCs/>
                <w:sz w:val="20"/>
                <w:szCs w:val="24"/>
              </w:rPr>
              <w:fldChar w:fldCharType="end"/>
            </w:r>
            <w:r w:rsidR="00F1462C" w:rsidRPr="008D6C20">
              <w:rPr>
                <w:rFonts w:ascii="Arial" w:eastAsia="MS Mincho" w:hAnsi="Arial" w:cs="Arial"/>
                <w:bCs/>
                <w:sz w:val="20"/>
                <w:szCs w:val="24"/>
              </w:rPr>
              <w:t xml:space="preserve"> ANO  </w:t>
            </w:r>
            <w:r w:rsidR="00F1462C" w:rsidRPr="008D6C20">
              <w:rPr>
                <w:rFonts w:ascii="Arial" w:eastAsia="MS Mincho" w:hAnsi="Arial" w:cs="Arial"/>
                <w:bCs/>
                <w:sz w:val="20"/>
                <w:szCs w:val="24"/>
              </w:rPr>
              <w:fldChar w:fldCharType="begin">
                <w:ffData>
                  <w:name w:val="Zaškrtávací12"/>
                  <w:enabled/>
                  <w:calcOnExit w:val="0"/>
                  <w:checkBox>
                    <w:sizeAuto/>
                    <w:default w:val="0"/>
                    <w:checked/>
                  </w:checkBox>
                </w:ffData>
              </w:fldChar>
            </w:r>
            <w:r w:rsidR="00F1462C" w:rsidRPr="008D6C20">
              <w:rPr>
                <w:rFonts w:ascii="Arial" w:eastAsia="MS Mincho" w:hAnsi="Arial" w:cs="Arial"/>
                <w:bCs/>
                <w:sz w:val="20"/>
                <w:szCs w:val="24"/>
              </w:rPr>
              <w:instrText xml:space="preserve"> FORMCHECKBOX </w:instrText>
            </w:r>
            <w:r w:rsidR="004B489B">
              <w:rPr>
                <w:rFonts w:ascii="Arial" w:eastAsia="MS Mincho" w:hAnsi="Arial" w:cs="Arial"/>
                <w:bCs/>
                <w:sz w:val="20"/>
                <w:szCs w:val="24"/>
              </w:rPr>
            </w:r>
            <w:r w:rsidR="004B489B">
              <w:rPr>
                <w:rFonts w:ascii="Arial" w:eastAsia="MS Mincho" w:hAnsi="Arial" w:cs="Arial"/>
                <w:bCs/>
                <w:sz w:val="20"/>
                <w:szCs w:val="24"/>
              </w:rPr>
              <w:fldChar w:fldCharType="separate"/>
            </w:r>
            <w:r w:rsidR="00F1462C" w:rsidRPr="008D6C20">
              <w:rPr>
                <w:rFonts w:ascii="Arial" w:eastAsia="MS Mincho" w:hAnsi="Arial" w:cs="Arial"/>
                <w:bCs/>
                <w:sz w:val="20"/>
                <w:szCs w:val="24"/>
              </w:rPr>
              <w:fldChar w:fldCharType="end"/>
            </w:r>
            <w:r w:rsidR="00F1462C" w:rsidRPr="008D6C20">
              <w:rPr>
                <w:rFonts w:ascii="Arial" w:eastAsia="MS Mincho" w:hAnsi="Arial" w:cs="Arial"/>
                <w:bCs/>
                <w:sz w:val="20"/>
                <w:szCs w:val="24"/>
              </w:rPr>
              <w:t xml:space="preserve"> NE</w:t>
            </w:r>
          </w:p>
        </w:tc>
      </w:tr>
      <w:tr w:rsidR="00FE382E" w:rsidRPr="008D6C20" w14:paraId="7D2FEB3C" w14:textId="77777777" w:rsidTr="00C108CD">
        <w:tblPrEx>
          <w:tblBorders>
            <w:top w:val="single" w:sz="4" w:space="0" w:color="auto"/>
            <w:left w:val="single" w:sz="4" w:space="0" w:color="auto"/>
            <w:bottom w:val="single" w:sz="4" w:space="0" w:color="auto"/>
            <w:right w:val="single" w:sz="4" w:space="0" w:color="auto"/>
          </w:tblBorders>
        </w:tblPrEx>
        <w:trPr>
          <w:trHeight w:val="369"/>
          <w:jc w:val="center"/>
        </w:trPr>
        <w:tc>
          <w:tcPr>
            <w:tcW w:w="9648" w:type="dxa"/>
            <w:gridSpan w:val="2"/>
            <w:tcBorders>
              <w:top w:val="nil"/>
              <w:left w:val="single" w:sz="12" w:space="0" w:color="auto"/>
              <w:bottom w:val="single" w:sz="4" w:space="0" w:color="auto"/>
              <w:right w:val="single" w:sz="12" w:space="0" w:color="auto"/>
            </w:tcBorders>
            <w:shd w:val="clear" w:color="auto" w:fill="FFFFFF"/>
          </w:tcPr>
          <w:p w14:paraId="6547590B" w14:textId="77777777" w:rsidR="00FE382E" w:rsidRPr="008D6C20" w:rsidRDefault="00FE382E" w:rsidP="008E200D">
            <w:pPr>
              <w:widowControl/>
              <w:tabs>
                <w:tab w:val="left" w:pos="1037"/>
              </w:tabs>
              <w:spacing w:before="120" w:after="120"/>
              <w:jc w:val="both"/>
              <w:rPr>
                <w:rFonts w:ascii="Arial" w:eastAsia="MS Mincho" w:hAnsi="Arial" w:cs="Arial"/>
                <w:bCs/>
                <w:sz w:val="20"/>
                <w:szCs w:val="18"/>
              </w:rPr>
            </w:pPr>
            <w:r w:rsidRPr="008D6C20">
              <w:rPr>
                <w:rFonts w:ascii="Arial" w:eastAsia="MS Mincho" w:hAnsi="Arial" w:cs="Arial"/>
                <w:bCs/>
                <w:sz w:val="20"/>
                <w:szCs w:val="18"/>
              </w:rPr>
              <w:t xml:space="preserve"> </w:t>
            </w:r>
            <w:commentRangeStart w:id="7"/>
            <w:r w:rsidR="008E200D" w:rsidRPr="008D6C20">
              <w:rPr>
                <w:rFonts w:ascii="Arial" w:eastAsia="MS Mincho" w:hAnsi="Arial" w:cs="Arial"/>
                <w:bCs/>
                <w:sz w:val="20"/>
                <w:szCs w:val="18"/>
              </w:rPr>
              <w:fldChar w:fldCharType="begin">
                <w:ffData>
                  <w:name w:val=""/>
                  <w:enabled/>
                  <w:calcOnExit w:val="0"/>
                  <w:textInput>
                    <w:default w:val="Pokud ano, specifikujte."/>
                  </w:textInput>
                </w:ffData>
              </w:fldChar>
            </w:r>
            <w:r w:rsidR="008E200D" w:rsidRPr="008D6C20">
              <w:rPr>
                <w:rFonts w:ascii="Arial" w:eastAsia="MS Mincho" w:hAnsi="Arial" w:cs="Arial"/>
                <w:bCs/>
                <w:sz w:val="20"/>
                <w:szCs w:val="18"/>
              </w:rPr>
              <w:instrText xml:space="preserve"> FORMTEXT </w:instrText>
            </w:r>
            <w:r w:rsidR="008E200D" w:rsidRPr="008D6C20">
              <w:rPr>
                <w:rFonts w:ascii="Arial" w:eastAsia="MS Mincho" w:hAnsi="Arial" w:cs="Arial"/>
                <w:bCs/>
                <w:sz w:val="20"/>
                <w:szCs w:val="18"/>
              </w:rPr>
            </w:r>
            <w:r w:rsidR="008E200D" w:rsidRPr="008D6C20">
              <w:rPr>
                <w:rFonts w:ascii="Arial" w:eastAsia="MS Mincho" w:hAnsi="Arial" w:cs="Arial"/>
                <w:bCs/>
                <w:sz w:val="20"/>
                <w:szCs w:val="18"/>
              </w:rPr>
              <w:fldChar w:fldCharType="separate"/>
            </w:r>
            <w:r w:rsidR="008E200D" w:rsidRPr="008D6C20">
              <w:rPr>
                <w:rFonts w:ascii="Arial" w:eastAsia="MS Mincho" w:hAnsi="Arial" w:cs="Arial"/>
                <w:bCs/>
                <w:sz w:val="20"/>
                <w:szCs w:val="18"/>
              </w:rPr>
              <w:t>Pokud ano, specifikujte.</w:t>
            </w:r>
            <w:r w:rsidR="008E200D" w:rsidRPr="008D6C20">
              <w:rPr>
                <w:rFonts w:ascii="Arial" w:eastAsia="MS Mincho" w:hAnsi="Arial" w:cs="Arial"/>
                <w:bCs/>
                <w:sz w:val="20"/>
                <w:szCs w:val="18"/>
              </w:rPr>
              <w:fldChar w:fldCharType="end"/>
            </w:r>
            <w:commentRangeEnd w:id="7"/>
            <w:r w:rsidR="007C3B65">
              <w:rPr>
                <w:rStyle w:val="Odkaznakoment"/>
              </w:rPr>
              <w:commentReference w:id="7"/>
            </w:r>
            <w:r w:rsidRPr="008D6C20">
              <w:rPr>
                <w:rFonts w:ascii="Arial" w:eastAsia="MS Mincho" w:hAnsi="Arial" w:cs="Arial"/>
                <w:bCs/>
                <w:sz w:val="20"/>
                <w:szCs w:val="18"/>
              </w:rPr>
              <w:t xml:space="preserve"> </w:t>
            </w:r>
          </w:p>
        </w:tc>
      </w:tr>
      <w:tr w:rsidR="00FE382E" w:rsidRPr="008D6C20" w14:paraId="366C5448" w14:textId="77777777" w:rsidTr="00C108CD">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single" w:sz="4" w:space="0" w:color="auto"/>
              <w:left w:val="single" w:sz="12" w:space="0" w:color="auto"/>
              <w:bottom w:val="nil"/>
              <w:right w:val="single" w:sz="12" w:space="0" w:color="auto"/>
            </w:tcBorders>
            <w:shd w:val="clear" w:color="auto" w:fill="D6E3BC" w:themeFill="accent3" w:themeFillTint="66"/>
          </w:tcPr>
          <w:p w14:paraId="326060BF" w14:textId="79801AD5" w:rsidR="00FE382E" w:rsidRPr="008D6C20" w:rsidRDefault="00FE382E" w:rsidP="00230FC0">
            <w:pPr>
              <w:widowControl/>
              <w:tabs>
                <w:tab w:val="left" w:pos="1037"/>
              </w:tabs>
              <w:spacing w:before="120" w:after="120"/>
              <w:jc w:val="both"/>
              <w:rPr>
                <w:rFonts w:ascii="Arial" w:eastAsia="MS Mincho" w:hAnsi="Arial" w:cs="Arial"/>
                <w:bCs/>
                <w:sz w:val="20"/>
                <w:szCs w:val="18"/>
              </w:rPr>
            </w:pPr>
            <w:r w:rsidRPr="008D6C20">
              <w:rPr>
                <w:rFonts w:ascii="Arial" w:eastAsia="MS Mincho" w:hAnsi="Arial" w:cs="Arial"/>
                <w:bCs/>
                <w:sz w:val="20"/>
                <w:szCs w:val="18"/>
              </w:rPr>
              <w:t xml:space="preserve">3.4 </w:t>
            </w:r>
            <w:r w:rsidR="00356905" w:rsidRPr="008D6C20">
              <w:rPr>
                <w:rFonts w:ascii="Arial" w:eastAsia="MS Mincho" w:hAnsi="Arial" w:cs="Arial"/>
                <w:bCs/>
                <w:sz w:val="20"/>
                <w:szCs w:val="18"/>
              </w:rPr>
              <w:t xml:space="preserve">Územní dopady </w:t>
            </w:r>
            <w:r w:rsidR="00876B47" w:rsidRPr="008D6C20">
              <w:rPr>
                <w:rFonts w:ascii="Arial" w:eastAsia="MS Mincho" w:hAnsi="Arial" w:cs="Arial"/>
                <w:bCs/>
                <w:sz w:val="20"/>
                <w:szCs w:val="18"/>
              </w:rPr>
              <w:t>včetně dopadů</w:t>
            </w:r>
            <w:r w:rsidR="005624D9" w:rsidRPr="008D6C20">
              <w:rPr>
                <w:rFonts w:ascii="Arial" w:eastAsia="MS Mincho" w:hAnsi="Arial" w:cs="Arial"/>
                <w:bCs/>
                <w:sz w:val="20"/>
                <w:szCs w:val="18"/>
              </w:rPr>
              <w:t xml:space="preserve"> na územní samosprávné celk</w:t>
            </w:r>
            <w:r w:rsidR="00230FC0" w:rsidRPr="008D6C20">
              <w:rPr>
                <w:rFonts w:ascii="Arial" w:eastAsia="MS Mincho" w:hAnsi="Arial" w:cs="Arial"/>
                <w:bCs/>
                <w:sz w:val="20"/>
                <w:szCs w:val="18"/>
              </w:rPr>
              <w:t>y</w:t>
            </w:r>
            <w:r w:rsidR="00F1462C" w:rsidRPr="008D6C20">
              <w:rPr>
                <w:rFonts w:ascii="Arial" w:eastAsia="MS Mincho" w:hAnsi="Arial" w:cs="Arial"/>
                <w:bCs/>
                <w:sz w:val="20"/>
                <w:szCs w:val="18"/>
              </w:rPr>
              <w:t>:</w:t>
            </w:r>
            <w:r w:rsidR="00F1462C" w:rsidRPr="008D6C20">
              <w:rPr>
                <w:rFonts w:ascii="Arial" w:eastAsia="MS Mincho" w:hAnsi="Arial" w:cs="Arial"/>
                <w:bCs/>
                <w:sz w:val="20"/>
                <w:szCs w:val="24"/>
              </w:rPr>
              <w:t xml:space="preserve">  </w:t>
            </w:r>
            <w:r w:rsidR="00F1462C" w:rsidRPr="008D6C20">
              <w:rPr>
                <w:rFonts w:ascii="Arial" w:eastAsia="MS Mincho" w:hAnsi="Arial" w:cs="Arial"/>
                <w:bCs/>
                <w:sz w:val="20"/>
                <w:szCs w:val="24"/>
              </w:rPr>
              <w:fldChar w:fldCharType="begin">
                <w:ffData>
                  <w:name w:val="Zaškrtávací12"/>
                  <w:enabled/>
                  <w:calcOnExit w:val="0"/>
                  <w:checkBox>
                    <w:sizeAuto/>
                    <w:default w:val="0"/>
                  </w:checkBox>
                </w:ffData>
              </w:fldChar>
            </w:r>
            <w:r w:rsidR="00F1462C" w:rsidRPr="008D6C20">
              <w:rPr>
                <w:rFonts w:ascii="Arial" w:eastAsia="MS Mincho" w:hAnsi="Arial" w:cs="Arial"/>
                <w:bCs/>
                <w:sz w:val="20"/>
                <w:szCs w:val="24"/>
              </w:rPr>
              <w:instrText xml:space="preserve"> FORMCHECKBOX </w:instrText>
            </w:r>
            <w:r w:rsidR="004B489B">
              <w:rPr>
                <w:rFonts w:ascii="Arial" w:eastAsia="MS Mincho" w:hAnsi="Arial" w:cs="Arial"/>
                <w:bCs/>
                <w:sz w:val="20"/>
                <w:szCs w:val="24"/>
              </w:rPr>
            </w:r>
            <w:r w:rsidR="004B489B">
              <w:rPr>
                <w:rFonts w:ascii="Arial" w:eastAsia="MS Mincho" w:hAnsi="Arial" w:cs="Arial"/>
                <w:bCs/>
                <w:sz w:val="20"/>
                <w:szCs w:val="24"/>
              </w:rPr>
              <w:fldChar w:fldCharType="separate"/>
            </w:r>
            <w:r w:rsidR="00F1462C" w:rsidRPr="008D6C20">
              <w:rPr>
                <w:rFonts w:ascii="Arial" w:eastAsia="MS Mincho" w:hAnsi="Arial" w:cs="Arial"/>
                <w:bCs/>
                <w:sz w:val="20"/>
                <w:szCs w:val="24"/>
              </w:rPr>
              <w:fldChar w:fldCharType="end"/>
            </w:r>
            <w:r w:rsidR="00F1462C" w:rsidRPr="008D6C20">
              <w:rPr>
                <w:rFonts w:ascii="Arial" w:eastAsia="MS Mincho" w:hAnsi="Arial" w:cs="Arial"/>
                <w:bCs/>
                <w:sz w:val="20"/>
                <w:szCs w:val="24"/>
              </w:rPr>
              <w:t xml:space="preserve"> ANO  </w:t>
            </w:r>
            <w:r w:rsidR="00F1462C" w:rsidRPr="008D6C20">
              <w:rPr>
                <w:rFonts w:ascii="Arial" w:eastAsia="MS Mincho" w:hAnsi="Arial" w:cs="Arial"/>
                <w:bCs/>
                <w:sz w:val="20"/>
                <w:szCs w:val="24"/>
              </w:rPr>
              <w:fldChar w:fldCharType="begin">
                <w:ffData>
                  <w:name w:val="Zaškrtávací12"/>
                  <w:enabled/>
                  <w:calcOnExit w:val="0"/>
                  <w:checkBox>
                    <w:sizeAuto/>
                    <w:default w:val="0"/>
                    <w:checked/>
                  </w:checkBox>
                </w:ffData>
              </w:fldChar>
            </w:r>
            <w:r w:rsidR="00F1462C" w:rsidRPr="008D6C20">
              <w:rPr>
                <w:rFonts w:ascii="Arial" w:eastAsia="MS Mincho" w:hAnsi="Arial" w:cs="Arial"/>
                <w:bCs/>
                <w:sz w:val="20"/>
                <w:szCs w:val="24"/>
              </w:rPr>
              <w:instrText xml:space="preserve"> FORMCHECKBOX </w:instrText>
            </w:r>
            <w:r w:rsidR="004B489B">
              <w:rPr>
                <w:rFonts w:ascii="Arial" w:eastAsia="MS Mincho" w:hAnsi="Arial" w:cs="Arial"/>
                <w:bCs/>
                <w:sz w:val="20"/>
                <w:szCs w:val="24"/>
              </w:rPr>
            </w:r>
            <w:r w:rsidR="004B489B">
              <w:rPr>
                <w:rFonts w:ascii="Arial" w:eastAsia="MS Mincho" w:hAnsi="Arial" w:cs="Arial"/>
                <w:bCs/>
                <w:sz w:val="20"/>
                <w:szCs w:val="24"/>
              </w:rPr>
              <w:fldChar w:fldCharType="separate"/>
            </w:r>
            <w:r w:rsidR="00F1462C" w:rsidRPr="008D6C20">
              <w:rPr>
                <w:rFonts w:ascii="Arial" w:eastAsia="MS Mincho" w:hAnsi="Arial" w:cs="Arial"/>
                <w:bCs/>
                <w:sz w:val="20"/>
                <w:szCs w:val="24"/>
              </w:rPr>
              <w:fldChar w:fldCharType="end"/>
            </w:r>
            <w:r w:rsidR="00F1462C" w:rsidRPr="008D6C20">
              <w:rPr>
                <w:rFonts w:ascii="Arial" w:eastAsia="MS Mincho" w:hAnsi="Arial" w:cs="Arial"/>
                <w:bCs/>
                <w:sz w:val="20"/>
                <w:szCs w:val="24"/>
              </w:rPr>
              <w:t xml:space="preserve"> NE</w:t>
            </w:r>
          </w:p>
        </w:tc>
      </w:tr>
      <w:tr w:rsidR="00FE382E" w:rsidRPr="008D6C20" w:rsidDel="007D15F9" w14:paraId="54E520A1" w14:textId="77777777" w:rsidTr="00C108CD">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nil"/>
              <w:left w:val="single" w:sz="12" w:space="0" w:color="auto"/>
              <w:bottom w:val="single" w:sz="4" w:space="0" w:color="auto"/>
              <w:right w:val="single" w:sz="12" w:space="0" w:color="auto"/>
            </w:tcBorders>
            <w:shd w:val="clear" w:color="auto" w:fill="auto"/>
          </w:tcPr>
          <w:p w14:paraId="74EA2046" w14:textId="5868E166" w:rsidR="00FE382E" w:rsidRPr="008D6C20" w:rsidDel="007D15F9" w:rsidRDefault="008E200D" w:rsidP="003747DB">
            <w:pPr>
              <w:widowControl/>
              <w:tabs>
                <w:tab w:val="left" w:pos="1037"/>
              </w:tabs>
              <w:spacing w:before="120" w:after="120"/>
              <w:jc w:val="both"/>
              <w:rPr>
                <w:rFonts w:ascii="Arial" w:eastAsia="MS Mincho" w:hAnsi="Arial" w:cs="Arial"/>
                <w:bCs/>
                <w:sz w:val="20"/>
                <w:szCs w:val="18"/>
              </w:rPr>
            </w:pPr>
            <w:r w:rsidRPr="008D6C20">
              <w:rPr>
                <w:rFonts w:ascii="Arial" w:eastAsia="MS Mincho" w:hAnsi="Arial" w:cs="Arial"/>
                <w:bCs/>
                <w:sz w:val="20"/>
                <w:szCs w:val="18"/>
              </w:rPr>
              <w:fldChar w:fldCharType="begin">
                <w:ffData>
                  <w:name w:val=""/>
                  <w:enabled/>
                  <w:calcOnExit w:val="0"/>
                  <w:textInput>
                    <w:default w:val="Pokud ano, specifikujte."/>
                  </w:textInput>
                </w:ffData>
              </w:fldChar>
            </w:r>
            <w:r w:rsidRPr="008D6C20">
              <w:rPr>
                <w:rFonts w:ascii="Arial" w:eastAsia="MS Mincho" w:hAnsi="Arial" w:cs="Arial"/>
                <w:bCs/>
                <w:sz w:val="20"/>
                <w:szCs w:val="18"/>
              </w:rPr>
              <w:instrText xml:space="preserve"> FORMTEXT </w:instrText>
            </w:r>
            <w:r w:rsidRPr="008D6C20">
              <w:rPr>
                <w:rFonts w:ascii="Arial" w:eastAsia="MS Mincho" w:hAnsi="Arial" w:cs="Arial"/>
                <w:bCs/>
                <w:sz w:val="20"/>
                <w:szCs w:val="18"/>
              </w:rPr>
            </w:r>
            <w:r w:rsidRPr="008D6C20">
              <w:rPr>
                <w:rFonts w:ascii="Arial" w:eastAsia="MS Mincho" w:hAnsi="Arial" w:cs="Arial"/>
                <w:bCs/>
                <w:sz w:val="20"/>
                <w:szCs w:val="18"/>
              </w:rPr>
              <w:fldChar w:fldCharType="separate"/>
            </w:r>
            <w:r w:rsidR="002629B7">
              <w:rPr>
                <w:rFonts w:ascii="Arial" w:eastAsia="MS Mincho" w:hAnsi="Arial" w:cs="Arial"/>
                <w:bCs/>
                <w:sz w:val="20"/>
                <w:szCs w:val="18"/>
              </w:rPr>
              <w:t xml:space="preserve">Dopad na územní samosprávné celky lze předpokládat pouze v případě, že se územní samosprávné celky rozhodnou poskytnout dodatečné prostředky na uhrazení </w:t>
            </w:r>
            <w:r w:rsidR="00D6568A">
              <w:rPr>
                <w:rFonts w:ascii="Arial" w:eastAsia="MS Mincho" w:hAnsi="Arial" w:cs="Arial"/>
                <w:bCs/>
                <w:sz w:val="20"/>
                <w:szCs w:val="18"/>
              </w:rPr>
              <w:t>práce učitelů nad maximální rozsah hrazený ze státního rozpočtu.</w:t>
            </w:r>
            <w:r w:rsidRPr="008D6C20">
              <w:rPr>
                <w:rFonts w:ascii="Arial" w:eastAsia="MS Mincho" w:hAnsi="Arial" w:cs="Arial"/>
                <w:bCs/>
                <w:sz w:val="20"/>
                <w:szCs w:val="18"/>
              </w:rPr>
              <w:fldChar w:fldCharType="end"/>
            </w:r>
          </w:p>
        </w:tc>
      </w:tr>
      <w:tr w:rsidR="00FE382E" w:rsidRPr="008D6C20" w14:paraId="257AD691" w14:textId="77777777" w:rsidTr="00C108CD">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single" w:sz="4" w:space="0" w:color="auto"/>
              <w:left w:val="single" w:sz="12" w:space="0" w:color="auto"/>
              <w:bottom w:val="nil"/>
              <w:right w:val="single" w:sz="12" w:space="0" w:color="auto"/>
            </w:tcBorders>
            <w:shd w:val="clear" w:color="auto" w:fill="D6E3BC" w:themeFill="accent3" w:themeFillTint="66"/>
          </w:tcPr>
          <w:p w14:paraId="75219C6C" w14:textId="01A1AB89" w:rsidR="00FE382E" w:rsidRPr="008D6C20" w:rsidRDefault="00FE382E" w:rsidP="003747DB">
            <w:pPr>
              <w:widowControl/>
              <w:tabs>
                <w:tab w:val="left" w:pos="1037"/>
                <w:tab w:val="left" w:pos="3970"/>
              </w:tabs>
              <w:spacing w:before="120" w:after="120"/>
              <w:jc w:val="both"/>
              <w:rPr>
                <w:rFonts w:ascii="Arial" w:eastAsia="MS Mincho" w:hAnsi="Arial" w:cs="Arial"/>
                <w:bCs/>
                <w:sz w:val="20"/>
                <w:szCs w:val="18"/>
              </w:rPr>
            </w:pPr>
            <w:r w:rsidRPr="008D6C20">
              <w:rPr>
                <w:rFonts w:ascii="Arial" w:eastAsia="MS Mincho" w:hAnsi="Arial" w:cs="Arial"/>
                <w:bCs/>
                <w:sz w:val="20"/>
                <w:szCs w:val="18"/>
              </w:rPr>
              <w:t>3.5 Sociální dopady</w:t>
            </w:r>
            <w:r w:rsidR="00F1462C" w:rsidRPr="008D6C20">
              <w:rPr>
                <w:rFonts w:ascii="Arial" w:eastAsia="MS Mincho" w:hAnsi="Arial" w:cs="Arial"/>
                <w:bCs/>
                <w:sz w:val="20"/>
                <w:szCs w:val="18"/>
              </w:rPr>
              <w:t>:</w:t>
            </w:r>
            <w:r w:rsidR="00F1462C" w:rsidRPr="008D6C20">
              <w:rPr>
                <w:rFonts w:ascii="Arial" w:eastAsia="MS Mincho" w:hAnsi="Arial" w:cs="Arial"/>
                <w:bCs/>
                <w:sz w:val="20"/>
                <w:szCs w:val="24"/>
              </w:rPr>
              <w:t xml:space="preserve">  </w:t>
            </w:r>
            <w:r w:rsidR="00F1462C" w:rsidRPr="008D6C20">
              <w:rPr>
                <w:rFonts w:ascii="Arial" w:eastAsia="MS Mincho" w:hAnsi="Arial" w:cs="Arial"/>
                <w:bCs/>
                <w:sz w:val="20"/>
                <w:szCs w:val="24"/>
              </w:rPr>
              <w:fldChar w:fldCharType="begin">
                <w:ffData>
                  <w:name w:val="Zaškrtávací12"/>
                  <w:enabled/>
                  <w:calcOnExit w:val="0"/>
                  <w:checkBox>
                    <w:sizeAuto/>
                    <w:default w:val="0"/>
                  </w:checkBox>
                </w:ffData>
              </w:fldChar>
            </w:r>
            <w:r w:rsidR="00F1462C" w:rsidRPr="008D6C20">
              <w:rPr>
                <w:rFonts w:ascii="Arial" w:eastAsia="MS Mincho" w:hAnsi="Arial" w:cs="Arial"/>
                <w:bCs/>
                <w:sz w:val="20"/>
                <w:szCs w:val="24"/>
              </w:rPr>
              <w:instrText xml:space="preserve"> FORMCHECKBOX </w:instrText>
            </w:r>
            <w:r w:rsidR="004B489B">
              <w:rPr>
                <w:rFonts w:ascii="Arial" w:eastAsia="MS Mincho" w:hAnsi="Arial" w:cs="Arial"/>
                <w:bCs/>
                <w:sz w:val="20"/>
                <w:szCs w:val="24"/>
              </w:rPr>
            </w:r>
            <w:r w:rsidR="004B489B">
              <w:rPr>
                <w:rFonts w:ascii="Arial" w:eastAsia="MS Mincho" w:hAnsi="Arial" w:cs="Arial"/>
                <w:bCs/>
                <w:sz w:val="20"/>
                <w:szCs w:val="24"/>
              </w:rPr>
              <w:fldChar w:fldCharType="separate"/>
            </w:r>
            <w:r w:rsidR="00F1462C" w:rsidRPr="008D6C20">
              <w:rPr>
                <w:rFonts w:ascii="Arial" w:eastAsia="MS Mincho" w:hAnsi="Arial" w:cs="Arial"/>
                <w:bCs/>
                <w:sz w:val="20"/>
                <w:szCs w:val="24"/>
              </w:rPr>
              <w:fldChar w:fldCharType="end"/>
            </w:r>
            <w:r w:rsidR="00F1462C" w:rsidRPr="008D6C20">
              <w:rPr>
                <w:rFonts w:ascii="Arial" w:eastAsia="MS Mincho" w:hAnsi="Arial" w:cs="Arial"/>
                <w:bCs/>
                <w:sz w:val="20"/>
                <w:szCs w:val="24"/>
              </w:rPr>
              <w:t xml:space="preserve"> ANO  </w:t>
            </w:r>
            <w:r w:rsidR="00F1462C" w:rsidRPr="008D6C20">
              <w:rPr>
                <w:rFonts w:ascii="Arial" w:eastAsia="MS Mincho" w:hAnsi="Arial" w:cs="Arial"/>
                <w:bCs/>
                <w:sz w:val="20"/>
                <w:szCs w:val="24"/>
              </w:rPr>
              <w:fldChar w:fldCharType="begin">
                <w:ffData>
                  <w:name w:val="Zaškrtávací12"/>
                  <w:enabled/>
                  <w:calcOnExit w:val="0"/>
                  <w:checkBox>
                    <w:sizeAuto/>
                    <w:default w:val="0"/>
                    <w:checked/>
                  </w:checkBox>
                </w:ffData>
              </w:fldChar>
            </w:r>
            <w:r w:rsidR="00F1462C" w:rsidRPr="008D6C20">
              <w:rPr>
                <w:rFonts w:ascii="Arial" w:eastAsia="MS Mincho" w:hAnsi="Arial" w:cs="Arial"/>
                <w:bCs/>
                <w:sz w:val="20"/>
                <w:szCs w:val="24"/>
              </w:rPr>
              <w:instrText xml:space="preserve"> FORMCHECKBOX </w:instrText>
            </w:r>
            <w:r w:rsidR="004B489B">
              <w:rPr>
                <w:rFonts w:ascii="Arial" w:eastAsia="MS Mincho" w:hAnsi="Arial" w:cs="Arial"/>
                <w:bCs/>
                <w:sz w:val="20"/>
                <w:szCs w:val="24"/>
              </w:rPr>
            </w:r>
            <w:r w:rsidR="004B489B">
              <w:rPr>
                <w:rFonts w:ascii="Arial" w:eastAsia="MS Mincho" w:hAnsi="Arial" w:cs="Arial"/>
                <w:bCs/>
                <w:sz w:val="20"/>
                <w:szCs w:val="24"/>
              </w:rPr>
              <w:fldChar w:fldCharType="separate"/>
            </w:r>
            <w:r w:rsidR="00F1462C" w:rsidRPr="008D6C20">
              <w:rPr>
                <w:rFonts w:ascii="Arial" w:eastAsia="MS Mincho" w:hAnsi="Arial" w:cs="Arial"/>
                <w:bCs/>
                <w:sz w:val="20"/>
                <w:szCs w:val="24"/>
              </w:rPr>
              <w:fldChar w:fldCharType="end"/>
            </w:r>
            <w:r w:rsidR="00F1462C" w:rsidRPr="008D6C20">
              <w:rPr>
                <w:rFonts w:ascii="Arial" w:eastAsia="MS Mincho" w:hAnsi="Arial" w:cs="Arial"/>
                <w:bCs/>
                <w:sz w:val="20"/>
                <w:szCs w:val="24"/>
              </w:rPr>
              <w:t xml:space="preserve"> NE</w:t>
            </w:r>
            <w:r w:rsidRPr="008D6C20">
              <w:rPr>
                <w:rFonts w:ascii="Arial" w:eastAsia="MS Mincho" w:hAnsi="Arial" w:cs="Arial"/>
                <w:bCs/>
                <w:sz w:val="20"/>
                <w:szCs w:val="18"/>
              </w:rPr>
              <w:t xml:space="preserve"> </w:t>
            </w:r>
          </w:p>
        </w:tc>
      </w:tr>
      <w:tr w:rsidR="00FE382E" w:rsidRPr="008D6C20" w14:paraId="600164A8" w14:textId="77777777" w:rsidTr="00C108CD">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nil"/>
              <w:left w:val="single" w:sz="12" w:space="0" w:color="auto"/>
              <w:bottom w:val="single" w:sz="4" w:space="0" w:color="auto"/>
              <w:right w:val="single" w:sz="12" w:space="0" w:color="auto"/>
            </w:tcBorders>
            <w:shd w:val="clear" w:color="auto" w:fill="auto"/>
          </w:tcPr>
          <w:p w14:paraId="748651EA" w14:textId="77777777" w:rsidR="00FE382E" w:rsidRPr="008D6C20" w:rsidRDefault="008E200D" w:rsidP="003747DB">
            <w:pPr>
              <w:widowControl/>
              <w:tabs>
                <w:tab w:val="left" w:pos="1037"/>
                <w:tab w:val="left" w:pos="3970"/>
              </w:tabs>
              <w:spacing w:before="120" w:after="120"/>
              <w:jc w:val="both"/>
              <w:rPr>
                <w:rFonts w:ascii="Arial" w:eastAsia="MS Mincho" w:hAnsi="Arial" w:cs="Arial"/>
                <w:bCs/>
                <w:sz w:val="20"/>
                <w:szCs w:val="18"/>
              </w:rPr>
            </w:pPr>
            <w:r w:rsidRPr="008D6C20">
              <w:rPr>
                <w:rFonts w:ascii="Arial" w:eastAsia="MS Mincho" w:hAnsi="Arial" w:cs="Arial"/>
                <w:bCs/>
                <w:sz w:val="20"/>
                <w:szCs w:val="18"/>
              </w:rPr>
              <w:fldChar w:fldCharType="begin">
                <w:ffData>
                  <w:name w:val=""/>
                  <w:enabled/>
                  <w:calcOnExit w:val="0"/>
                  <w:textInput>
                    <w:default w:val="Pokud ano, specifikujte."/>
                  </w:textInput>
                </w:ffData>
              </w:fldChar>
            </w:r>
            <w:r w:rsidRPr="008D6C20">
              <w:rPr>
                <w:rFonts w:ascii="Arial" w:eastAsia="MS Mincho" w:hAnsi="Arial" w:cs="Arial"/>
                <w:bCs/>
                <w:sz w:val="20"/>
                <w:szCs w:val="18"/>
              </w:rPr>
              <w:instrText xml:space="preserve"> FORMTEXT </w:instrText>
            </w:r>
            <w:r w:rsidRPr="008D6C20">
              <w:rPr>
                <w:rFonts w:ascii="Arial" w:eastAsia="MS Mincho" w:hAnsi="Arial" w:cs="Arial"/>
                <w:bCs/>
                <w:sz w:val="20"/>
                <w:szCs w:val="18"/>
              </w:rPr>
            </w:r>
            <w:r w:rsidRPr="008D6C20">
              <w:rPr>
                <w:rFonts w:ascii="Arial" w:eastAsia="MS Mincho" w:hAnsi="Arial" w:cs="Arial"/>
                <w:bCs/>
                <w:sz w:val="20"/>
                <w:szCs w:val="18"/>
              </w:rPr>
              <w:fldChar w:fldCharType="separate"/>
            </w:r>
            <w:r w:rsidRPr="008D6C20">
              <w:rPr>
                <w:rFonts w:ascii="Arial" w:eastAsia="MS Mincho" w:hAnsi="Arial" w:cs="Arial"/>
                <w:bCs/>
                <w:sz w:val="20"/>
                <w:szCs w:val="18"/>
              </w:rPr>
              <w:t>Pokud ano, specifikujte.</w:t>
            </w:r>
            <w:r w:rsidRPr="008D6C20">
              <w:rPr>
                <w:rFonts w:ascii="Arial" w:eastAsia="MS Mincho" w:hAnsi="Arial" w:cs="Arial"/>
                <w:bCs/>
                <w:sz w:val="20"/>
                <w:szCs w:val="18"/>
              </w:rPr>
              <w:fldChar w:fldCharType="end"/>
            </w:r>
          </w:p>
        </w:tc>
      </w:tr>
      <w:tr w:rsidR="00356905" w:rsidRPr="008D6C20" w14:paraId="25B3364D" w14:textId="77777777" w:rsidTr="00876B47">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nil"/>
              <w:left w:val="single" w:sz="12" w:space="0" w:color="auto"/>
              <w:bottom w:val="nil"/>
              <w:right w:val="single" w:sz="12" w:space="0" w:color="auto"/>
            </w:tcBorders>
            <w:shd w:val="clear" w:color="auto" w:fill="D6E3BC" w:themeFill="accent3" w:themeFillTint="66"/>
          </w:tcPr>
          <w:p w14:paraId="307F7B8A" w14:textId="3222D1B0" w:rsidR="00356905" w:rsidRPr="008D6C20" w:rsidRDefault="00356905" w:rsidP="003747DB">
            <w:pPr>
              <w:widowControl/>
              <w:tabs>
                <w:tab w:val="left" w:pos="1037"/>
                <w:tab w:val="left" w:pos="3970"/>
              </w:tabs>
              <w:spacing w:before="120" w:after="120"/>
              <w:jc w:val="both"/>
              <w:rPr>
                <w:rFonts w:ascii="Arial" w:eastAsia="MS Mincho" w:hAnsi="Arial" w:cs="Arial"/>
                <w:bCs/>
                <w:sz w:val="20"/>
                <w:szCs w:val="18"/>
              </w:rPr>
            </w:pPr>
            <w:r w:rsidRPr="008D6C20">
              <w:rPr>
                <w:rFonts w:ascii="Arial" w:eastAsia="MS Mincho" w:hAnsi="Arial" w:cs="Arial"/>
                <w:bCs/>
                <w:sz w:val="20"/>
                <w:szCs w:val="18"/>
              </w:rPr>
              <w:t>3.6 Dopady na rodiny</w:t>
            </w:r>
            <w:r w:rsidR="00F1462C" w:rsidRPr="008D6C20">
              <w:rPr>
                <w:rFonts w:ascii="Arial" w:eastAsia="MS Mincho" w:hAnsi="Arial" w:cs="Arial"/>
                <w:bCs/>
                <w:sz w:val="20"/>
                <w:szCs w:val="18"/>
              </w:rPr>
              <w:t>:</w:t>
            </w:r>
            <w:r w:rsidR="00F1462C" w:rsidRPr="008D6C20">
              <w:rPr>
                <w:rFonts w:ascii="Arial" w:eastAsia="MS Mincho" w:hAnsi="Arial" w:cs="Arial"/>
                <w:bCs/>
                <w:sz w:val="20"/>
                <w:szCs w:val="24"/>
              </w:rPr>
              <w:t xml:space="preserve">  </w:t>
            </w:r>
            <w:r w:rsidR="00F1462C" w:rsidRPr="008D6C20">
              <w:rPr>
                <w:rFonts w:ascii="Arial" w:eastAsia="MS Mincho" w:hAnsi="Arial" w:cs="Arial"/>
                <w:bCs/>
                <w:sz w:val="20"/>
                <w:szCs w:val="24"/>
              </w:rPr>
              <w:fldChar w:fldCharType="begin">
                <w:ffData>
                  <w:name w:val="Zaškrtávací12"/>
                  <w:enabled/>
                  <w:calcOnExit w:val="0"/>
                  <w:checkBox>
                    <w:sizeAuto/>
                    <w:default w:val="0"/>
                    <w:checked/>
                  </w:checkBox>
                </w:ffData>
              </w:fldChar>
            </w:r>
            <w:r w:rsidR="00F1462C" w:rsidRPr="008D6C20">
              <w:rPr>
                <w:rFonts w:ascii="Arial" w:eastAsia="MS Mincho" w:hAnsi="Arial" w:cs="Arial"/>
                <w:bCs/>
                <w:sz w:val="20"/>
                <w:szCs w:val="24"/>
              </w:rPr>
              <w:instrText xml:space="preserve"> FORMCHECKBOX </w:instrText>
            </w:r>
            <w:r w:rsidR="004B489B">
              <w:rPr>
                <w:rFonts w:ascii="Arial" w:eastAsia="MS Mincho" w:hAnsi="Arial" w:cs="Arial"/>
                <w:bCs/>
                <w:sz w:val="20"/>
                <w:szCs w:val="24"/>
              </w:rPr>
            </w:r>
            <w:r w:rsidR="004B489B">
              <w:rPr>
                <w:rFonts w:ascii="Arial" w:eastAsia="MS Mincho" w:hAnsi="Arial" w:cs="Arial"/>
                <w:bCs/>
                <w:sz w:val="20"/>
                <w:szCs w:val="24"/>
              </w:rPr>
              <w:fldChar w:fldCharType="separate"/>
            </w:r>
            <w:r w:rsidR="00F1462C" w:rsidRPr="008D6C20">
              <w:rPr>
                <w:rFonts w:ascii="Arial" w:eastAsia="MS Mincho" w:hAnsi="Arial" w:cs="Arial"/>
                <w:bCs/>
                <w:sz w:val="20"/>
                <w:szCs w:val="24"/>
              </w:rPr>
              <w:fldChar w:fldCharType="end"/>
            </w:r>
            <w:r w:rsidR="00F1462C" w:rsidRPr="008D6C20">
              <w:rPr>
                <w:rFonts w:ascii="Arial" w:eastAsia="MS Mincho" w:hAnsi="Arial" w:cs="Arial"/>
                <w:bCs/>
                <w:sz w:val="20"/>
                <w:szCs w:val="24"/>
              </w:rPr>
              <w:t xml:space="preserve"> ANO  </w:t>
            </w:r>
            <w:r w:rsidR="00F1462C" w:rsidRPr="008D6C20">
              <w:rPr>
                <w:rFonts w:ascii="Arial" w:eastAsia="MS Mincho" w:hAnsi="Arial" w:cs="Arial"/>
                <w:bCs/>
                <w:sz w:val="20"/>
                <w:szCs w:val="24"/>
              </w:rPr>
              <w:fldChar w:fldCharType="begin">
                <w:ffData>
                  <w:name w:val="Zaškrtávací12"/>
                  <w:enabled/>
                  <w:calcOnExit w:val="0"/>
                  <w:checkBox>
                    <w:sizeAuto/>
                    <w:default w:val="0"/>
                    <w:checked w:val="0"/>
                  </w:checkBox>
                </w:ffData>
              </w:fldChar>
            </w:r>
            <w:r w:rsidR="00F1462C" w:rsidRPr="008D6C20">
              <w:rPr>
                <w:rFonts w:ascii="Arial" w:eastAsia="MS Mincho" w:hAnsi="Arial" w:cs="Arial"/>
                <w:bCs/>
                <w:sz w:val="20"/>
                <w:szCs w:val="24"/>
              </w:rPr>
              <w:instrText xml:space="preserve"> FORMCHECKBOX </w:instrText>
            </w:r>
            <w:r w:rsidR="004B489B">
              <w:rPr>
                <w:rFonts w:ascii="Arial" w:eastAsia="MS Mincho" w:hAnsi="Arial" w:cs="Arial"/>
                <w:bCs/>
                <w:sz w:val="20"/>
                <w:szCs w:val="24"/>
              </w:rPr>
            </w:r>
            <w:r w:rsidR="004B489B">
              <w:rPr>
                <w:rFonts w:ascii="Arial" w:eastAsia="MS Mincho" w:hAnsi="Arial" w:cs="Arial"/>
                <w:bCs/>
                <w:sz w:val="20"/>
                <w:szCs w:val="24"/>
              </w:rPr>
              <w:fldChar w:fldCharType="separate"/>
            </w:r>
            <w:r w:rsidR="00F1462C" w:rsidRPr="008D6C20">
              <w:rPr>
                <w:rFonts w:ascii="Arial" w:eastAsia="MS Mincho" w:hAnsi="Arial" w:cs="Arial"/>
                <w:bCs/>
                <w:sz w:val="20"/>
                <w:szCs w:val="24"/>
              </w:rPr>
              <w:fldChar w:fldCharType="end"/>
            </w:r>
            <w:r w:rsidR="00F1462C" w:rsidRPr="008D6C20">
              <w:rPr>
                <w:rFonts w:ascii="Arial" w:eastAsia="MS Mincho" w:hAnsi="Arial" w:cs="Arial"/>
                <w:bCs/>
                <w:sz w:val="20"/>
                <w:szCs w:val="24"/>
              </w:rPr>
              <w:t xml:space="preserve"> NE</w:t>
            </w:r>
            <w:r w:rsidRPr="008D6C20">
              <w:rPr>
                <w:rFonts w:ascii="Arial" w:eastAsia="MS Mincho" w:hAnsi="Arial" w:cs="Arial"/>
                <w:bCs/>
                <w:sz w:val="20"/>
                <w:szCs w:val="18"/>
              </w:rPr>
              <w:t xml:space="preserve"> </w:t>
            </w:r>
          </w:p>
        </w:tc>
      </w:tr>
      <w:commentRangeStart w:id="8"/>
      <w:tr w:rsidR="00356905" w:rsidRPr="008D6C20" w14:paraId="3F6DD25D" w14:textId="77777777" w:rsidTr="00C108CD">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nil"/>
              <w:left w:val="single" w:sz="12" w:space="0" w:color="auto"/>
              <w:bottom w:val="single" w:sz="4" w:space="0" w:color="auto"/>
              <w:right w:val="single" w:sz="12" w:space="0" w:color="auto"/>
            </w:tcBorders>
            <w:shd w:val="clear" w:color="auto" w:fill="auto"/>
          </w:tcPr>
          <w:p w14:paraId="6736E14A" w14:textId="624D1F92" w:rsidR="00356905" w:rsidRPr="008D6C20" w:rsidRDefault="008E200D" w:rsidP="003747DB">
            <w:pPr>
              <w:widowControl/>
              <w:tabs>
                <w:tab w:val="left" w:pos="1037"/>
                <w:tab w:val="left" w:pos="3970"/>
              </w:tabs>
              <w:spacing w:before="120" w:after="120"/>
              <w:jc w:val="both"/>
              <w:rPr>
                <w:rFonts w:ascii="Arial" w:eastAsia="MS Mincho" w:hAnsi="Arial" w:cs="Arial"/>
                <w:bCs/>
                <w:sz w:val="20"/>
                <w:szCs w:val="18"/>
              </w:rPr>
            </w:pPr>
            <w:r w:rsidRPr="008D6C20">
              <w:rPr>
                <w:rFonts w:ascii="Arial" w:eastAsia="MS Mincho" w:hAnsi="Arial" w:cs="Arial"/>
                <w:bCs/>
                <w:sz w:val="20"/>
                <w:szCs w:val="18"/>
              </w:rPr>
              <w:fldChar w:fldCharType="begin">
                <w:ffData>
                  <w:name w:val=""/>
                  <w:enabled/>
                  <w:calcOnExit w:val="0"/>
                  <w:textInput>
                    <w:default w:val="Pokud ano, specifikujte."/>
                  </w:textInput>
                </w:ffData>
              </w:fldChar>
            </w:r>
            <w:r w:rsidRPr="008D6C20">
              <w:rPr>
                <w:rFonts w:ascii="Arial" w:eastAsia="MS Mincho" w:hAnsi="Arial" w:cs="Arial"/>
                <w:bCs/>
                <w:sz w:val="20"/>
                <w:szCs w:val="18"/>
              </w:rPr>
              <w:instrText xml:space="preserve"> FORMTEXT </w:instrText>
            </w:r>
            <w:r w:rsidRPr="008D6C20">
              <w:rPr>
                <w:rFonts w:ascii="Arial" w:eastAsia="MS Mincho" w:hAnsi="Arial" w:cs="Arial"/>
                <w:bCs/>
                <w:sz w:val="20"/>
                <w:szCs w:val="18"/>
              </w:rPr>
            </w:r>
            <w:r w:rsidRPr="008D6C20">
              <w:rPr>
                <w:rFonts w:ascii="Arial" w:eastAsia="MS Mincho" w:hAnsi="Arial" w:cs="Arial"/>
                <w:bCs/>
                <w:sz w:val="20"/>
                <w:szCs w:val="18"/>
              </w:rPr>
              <w:fldChar w:fldCharType="separate"/>
            </w:r>
            <w:r w:rsidR="00282E49">
              <w:rPr>
                <w:rFonts w:ascii="Arial" w:eastAsia="MS Mincho" w:hAnsi="Arial" w:cs="Arial"/>
                <w:bCs/>
                <w:sz w:val="20"/>
                <w:szCs w:val="18"/>
              </w:rPr>
              <w:t>Opatření může způsobit</w:t>
            </w:r>
            <w:r w:rsidR="00F23587">
              <w:rPr>
                <w:rFonts w:ascii="Arial" w:eastAsia="MS Mincho" w:hAnsi="Arial" w:cs="Arial"/>
                <w:bCs/>
                <w:sz w:val="20"/>
                <w:szCs w:val="18"/>
              </w:rPr>
              <w:t xml:space="preserve"> zánik některých </w:t>
            </w:r>
            <w:r w:rsidR="000010B7">
              <w:rPr>
                <w:rFonts w:ascii="Arial" w:eastAsia="MS Mincho" w:hAnsi="Arial" w:cs="Arial"/>
                <w:bCs/>
                <w:sz w:val="20"/>
                <w:szCs w:val="18"/>
              </w:rPr>
              <w:t>základních</w:t>
            </w:r>
            <w:r w:rsidR="00F23587">
              <w:rPr>
                <w:rFonts w:ascii="Arial" w:eastAsia="MS Mincho" w:hAnsi="Arial" w:cs="Arial"/>
                <w:bCs/>
                <w:sz w:val="20"/>
                <w:szCs w:val="18"/>
              </w:rPr>
              <w:t xml:space="preserve"> škol</w:t>
            </w:r>
            <w:r w:rsidR="000010B7">
              <w:rPr>
                <w:rFonts w:ascii="Arial" w:eastAsia="MS Mincho" w:hAnsi="Arial" w:cs="Arial"/>
                <w:bCs/>
                <w:sz w:val="20"/>
                <w:szCs w:val="18"/>
              </w:rPr>
              <w:t xml:space="preserve">, </w:t>
            </w:r>
            <w:r w:rsidR="00DD64D1">
              <w:rPr>
                <w:rFonts w:ascii="Arial" w:eastAsia="MS Mincho" w:hAnsi="Arial" w:cs="Arial"/>
                <w:bCs/>
                <w:sz w:val="20"/>
                <w:szCs w:val="18"/>
              </w:rPr>
              <w:t>s</w:t>
            </w:r>
            <w:r w:rsidR="008D53CC">
              <w:rPr>
                <w:rFonts w:ascii="Arial" w:eastAsia="MS Mincho" w:hAnsi="Arial" w:cs="Arial"/>
                <w:bCs/>
                <w:sz w:val="20"/>
                <w:szCs w:val="18"/>
              </w:rPr>
              <w:t xml:space="preserve"> nižším průměrným počtem žáků na třídu než stanoví vyhláška č. 48/2005 Sb., </w:t>
            </w:r>
            <w:r w:rsidR="0001678B">
              <w:rPr>
                <w:rFonts w:ascii="Arial" w:eastAsia="MS Mincho" w:hAnsi="Arial" w:cs="Arial"/>
                <w:bCs/>
                <w:sz w:val="20"/>
                <w:szCs w:val="18"/>
              </w:rPr>
              <w:t xml:space="preserve">o základním vzdělávání </w:t>
            </w:r>
            <w:r w:rsidR="00D83BF2">
              <w:rPr>
                <w:rFonts w:ascii="Arial" w:eastAsia="MS Mincho" w:hAnsi="Arial" w:cs="Arial"/>
                <w:bCs/>
                <w:sz w:val="20"/>
                <w:szCs w:val="18"/>
              </w:rPr>
              <w:t>a některých náležitostech plnění povinné školní docházky, v</w:t>
            </w:r>
            <w:r w:rsidR="00EF5CF5">
              <w:rPr>
                <w:rFonts w:ascii="Arial" w:eastAsia="MS Mincho" w:hAnsi="Arial" w:cs="Arial"/>
                <w:bCs/>
                <w:sz w:val="20"/>
                <w:szCs w:val="18"/>
              </w:rPr>
              <w:t>e</w:t>
            </w:r>
            <w:r w:rsidR="00D83BF2">
              <w:rPr>
                <w:rFonts w:ascii="Arial" w:eastAsia="MS Mincho" w:hAnsi="Arial" w:cs="Arial"/>
                <w:bCs/>
                <w:sz w:val="20"/>
                <w:szCs w:val="18"/>
              </w:rPr>
              <w:t xml:space="preserve"> znění</w:t>
            </w:r>
            <w:r w:rsidR="00EF5CF5">
              <w:rPr>
                <w:rFonts w:ascii="Arial" w:eastAsia="MS Mincho" w:hAnsi="Arial" w:cs="Arial"/>
                <w:bCs/>
                <w:sz w:val="20"/>
                <w:szCs w:val="18"/>
              </w:rPr>
              <w:t xml:space="preserve"> pozdějších předpisů</w:t>
            </w:r>
            <w:r w:rsidR="006F4419">
              <w:rPr>
                <w:rFonts w:ascii="Arial" w:eastAsia="MS Mincho" w:hAnsi="Arial" w:cs="Arial"/>
                <w:bCs/>
                <w:sz w:val="20"/>
                <w:szCs w:val="18"/>
              </w:rPr>
              <w:t xml:space="preserve">, pokud zřizovatel nebude schopen/ochoten se více podílet </w:t>
            </w:r>
            <w:r w:rsidR="00D87379">
              <w:rPr>
                <w:rFonts w:ascii="Arial" w:eastAsia="MS Mincho" w:hAnsi="Arial" w:cs="Arial"/>
                <w:bCs/>
                <w:sz w:val="20"/>
                <w:szCs w:val="18"/>
              </w:rPr>
              <w:t xml:space="preserve">na vzdělávání v dané škole. Ze stejného důvodu může dojít i k přeměně úplných základních škol </w:t>
            </w:r>
            <w:r w:rsidR="00A56CA0">
              <w:rPr>
                <w:rFonts w:ascii="Arial" w:eastAsia="MS Mincho" w:hAnsi="Arial" w:cs="Arial"/>
                <w:bCs/>
                <w:sz w:val="20"/>
                <w:szCs w:val="18"/>
              </w:rPr>
              <w:t>na školy pouze s prvním stupněm. Pro rodiny v obcích, ve kterých by k tomu došlo</w:t>
            </w:r>
            <w:r w:rsidR="00276B58">
              <w:rPr>
                <w:rFonts w:ascii="Arial" w:eastAsia="MS Mincho" w:hAnsi="Arial" w:cs="Arial"/>
                <w:bCs/>
                <w:sz w:val="20"/>
                <w:szCs w:val="18"/>
              </w:rPr>
              <w:t>, by to znamenalo nutnost dojíždění dětí do škol v jiných obcích.</w:t>
            </w:r>
            <w:r w:rsidR="00393D29">
              <w:rPr>
                <w:rFonts w:ascii="Arial" w:eastAsia="MS Mincho" w:hAnsi="Arial" w:cs="Arial"/>
                <w:bCs/>
                <w:sz w:val="20"/>
                <w:szCs w:val="18"/>
              </w:rPr>
              <w:t xml:space="preserve"> Nelze však ani odhadnout, kolika obcí by se to týkalo, neboť nelze predikovat postoj zřizovatelů škol.</w:t>
            </w:r>
            <w:r w:rsidRPr="008D6C20">
              <w:rPr>
                <w:rFonts w:ascii="Arial" w:eastAsia="MS Mincho" w:hAnsi="Arial" w:cs="Arial"/>
                <w:bCs/>
                <w:sz w:val="20"/>
                <w:szCs w:val="18"/>
              </w:rPr>
              <w:fldChar w:fldCharType="end"/>
            </w:r>
            <w:commentRangeEnd w:id="8"/>
            <w:r w:rsidR="008B2739">
              <w:rPr>
                <w:rStyle w:val="Odkaznakoment"/>
              </w:rPr>
              <w:commentReference w:id="8"/>
            </w:r>
          </w:p>
        </w:tc>
      </w:tr>
      <w:tr w:rsidR="00FE382E" w:rsidRPr="008D6C20" w14:paraId="7ABACCA9" w14:textId="77777777" w:rsidTr="00C108CD">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single" w:sz="4" w:space="0" w:color="auto"/>
              <w:left w:val="single" w:sz="12" w:space="0" w:color="auto"/>
              <w:bottom w:val="nil"/>
              <w:right w:val="single" w:sz="12" w:space="0" w:color="auto"/>
            </w:tcBorders>
            <w:shd w:val="clear" w:color="auto" w:fill="D6E3BC" w:themeFill="accent3" w:themeFillTint="66"/>
          </w:tcPr>
          <w:p w14:paraId="732C04A3" w14:textId="27DC1B86" w:rsidR="00FE382E" w:rsidRPr="008D6C20" w:rsidRDefault="00FE382E" w:rsidP="003747DB">
            <w:pPr>
              <w:widowControl/>
              <w:tabs>
                <w:tab w:val="left" w:pos="1037"/>
                <w:tab w:val="left" w:pos="3970"/>
              </w:tabs>
              <w:spacing w:before="120" w:after="120"/>
              <w:jc w:val="both"/>
              <w:rPr>
                <w:rFonts w:ascii="Arial" w:eastAsia="MS Mincho" w:hAnsi="Arial" w:cs="Arial"/>
                <w:bCs/>
                <w:sz w:val="20"/>
                <w:szCs w:val="18"/>
              </w:rPr>
            </w:pPr>
            <w:r w:rsidRPr="008D6C20">
              <w:rPr>
                <w:rFonts w:ascii="Arial" w:eastAsia="MS Mincho" w:hAnsi="Arial" w:cs="Arial"/>
                <w:bCs/>
                <w:sz w:val="20"/>
                <w:szCs w:val="18"/>
              </w:rPr>
              <w:t>3.</w:t>
            </w:r>
            <w:r w:rsidR="00630F3F" w:rsidRPr="008D6C20">
              <w:rPr>
                <w:rFonts w:ascii="Arial" w:eastAsia="MS Mincho" w:hAnsi="Arial" w:cs="Arial"/>
                <w:bCs/>
                <w:sz w:val="20"/>
                <w:szCs w:val="18"/>
              </w:rPr>
              <w:t>7</w:t>
            </w:r>
            <w:r w:rsidRPr="008D6C20">
              <w:rPr>
                <w:rFonts w:ascii="Arial" w:eastAsia="MS Mincho" w:hAnsi="Arial" w:cs="Arial"/>
                <w:bCs/>
                <w:sz w:val="20"/>
                <w:szCs w:val="18"/>
              </w:rPr>
              <w:t xml:space="preserve"> Dopady na spotřebitele</w:t>
            </w:r>
            <w:r w:rsidR="00F1462C" w:rsidRPr="008D6C20">
              <w:rPr>
                <w:rFonts w:ascii="Arial" w:eastAsia="MS Mincho" w:hAnsi="Arial" w:cs="Arial"/>
                <w:bCs/>
                <w:sz w:val="20"/>
                <w:szCs w:val="18"/>
              </w:rPr>
              <w:t>:</w:t>
            </w:r>
            <w:r w:rsidR="00F1462C" w:rsidRPr="008D6C20">
              <w:rPr>
                <w:rFonts w:ascii="Arial" w:eastAsia="MS Mincho" w:hAnsi="Arial" w:cs="Arial"/>
                <w:bCs/>
                <w:sz w:val="20"/>
                <w:szCs w:val="24"/>
              </w:rPr>
              <w:t xml:space="preserve">  </w:t>
            </w:r>
            <w:r w:rsidR="00F1462C" w:rsidRPr="008D6C20">
              <w:rPr>
                <w:rFonts w:ascii="Arial" w:eastAsia="MS Mincho" w:hAnsi="Arial" w:cs="Arial"/>
                <w:bCs/>
                <w:sz w:val="20"/>
                <w:szCs w:val="24"/>
              </w:rPr>
              <w:fldChar w:fldCharType="begin">
                <w:ffData>
                  <w:name w:val="Zaškrtávací12"/>
                  <w:enabled/>
                  <w:calcOnExit w:val="0"/>
                  <w:checkBox>
                    <w:sizeAuto/>
                    <w:default w:val="0"/>
                    <w:checked w:val="0"/>
                  </w:checkBox>
                </w:ffData>
              </w:fldChar>
            </w:r>
            <w:r w:rsidR="00F1462C" w:rsidRPr="008D6C20">
              <w:rPr>
                <w:rFonts w:ascii="Arial" w:eastAsia="MS Mincho" w:hAnsi="Arial" w:cs="Arial"/>
                <w:bCs/>
                <w:sz w:val="20"/>
                <w:szCs w:val="24"/>
              </w:rPr>
              <w:instrText xml:space="preserve"> FORMCHECKBOX </w:instrText>
            </w:r>
            <w:r w:rsidR="004B489B">
              <w:rPr>
                <w:rFonts w:ascii="Arial" w:eastAsia="MS Mincho" w:hAnsi="Arial" w:cs="Arial"/>
                <w:bCs/>
                <w:sz w:val="20"/>
                <w:szCs w:val="24"/>
              </w:rPr>
            </w:r>
            <w:r w:rsidR="004B489B">
              <w:rPr>
                <w:rFonts w:ascii="Arial" w:eastAsia="MS Mincho" w:hAnsi="Arial" w:cs="Arial"/>
                <w:bCs/>
                <w:sz w:val="20"/>
                <w:szCs w:val="24"/>
              </w:rPr>
              <w:fldChar w:fldCharType="separate"/>
            </w:r>
            <w:r w:rsidR="00F1462C" w:rsidRPr="008D6C20">
              <w:rPr>
                <w:rFonts w:ascii="Arial" w:eastAsia="MS Mincho" w:hAnsi="Arial" w:cs="Arial"/>
                <w:bCs/>
                <w:sz w:val="20"/>
                <w:szCs w:val="24"/>
              </w:rPr>
              <w:fldChar w:fldCharType="end"/>
            </w:r>
            <w:r w:rsidR="00F1462C" w:rsidRPr="008D6C20">
              <w:rPr>
                <w:rFonts w:ascii="Arial" w:eastAsia="MS Mincho" w:hAnsi="Arial" w:cs="Arial"/>
                <w:bCs/>
                <w:sz w:val="20"/>
                <w:szCs w:val="24"/>
              </w:rPr>
              <w:t xml:space="preserve"> ANO  </w:t>
            </w:r>
            <w:r w:rsidR="00F1462C" w:rsidRPr="008D6C20">
              <w:rPr>
                <w:rFonts w:ascii="Arial" w:eastAsia="MS Mincho" w:hAnsi="Arial" w:cs="Arial"/>
                <w:bCs/>
                <w:sz w:val="20"/>
                <w:szCs w:val="24"/>
              </w:rPr>
              <w:fldChar w:fldCharType="begin">
                <w:ffData>
                  <w:name w:val="Zaškrtávací12"/>
                  <w:enabled/>
                  <w:calcOnExit w:val="0"/>
                  <w:checkBox>
                    <w:sizeAuto/>
                    <w:default w:val="0"/>
                    <w:checked/>
                  </w:checkBox>
                </w:ffData>
              </w:fldChar>
            </w:r>
            <w:r w:rsidR="00F1462C" w:rsidRPr="008D6C20">
              <w:rPr>
                <w:rFonts w:ascii="Arial" w:eastAsia="MS Mincho" w:hAnsi="Arial" w:cs="Arial"/>
                <w:bCs/>
                <w:sz w:val="20"/>
                <w:szCs w:val="24"/>
              </w:rPr>
              <w:instrText xml:space="preserve"> FORMCHECKBOX </w:instrText>
            </w:r>
            <w:r w:rsidR="004B489B">
              <w:rPr>
                <w:rFonts w:ascii="Arial" w:eastAsia="MS Mincho" w:hAnsi="Arial" w:cs="Arial"/>
                <w:bCs/>
                <w:sz w:val="20"/>
                <w:szCs w:val="24"/>
              </w:rPr>
            </w:r>
            <w:r w:rsidR="004B489B">
              <w:rPr>
                <w:rFonts w:ascii="Arial" w:eastAsia="MS Mincho" w:hAnsi="Arial" w:cs="Arial"/>
                <w:bCs/>
                <w:sz w:val="20"/>
                <w:szCs w:val="24"/>
              </w:rPr>
              <w:fldChar w:fldCharType="separate"/>
            </w:r>
            <w:r w:rsidR="00F1462C" w:rsidRPr="008D6C20">
              <w:rPr>
                <w:rFonts w:ascii="Arial" w:eastAsia="MS Mincho" w:hAnsi="Arial" w:cs="Arial"/>
                <w:bCs/>
                <w:sz w:val="20"/>
                <w:szCs w:val="24"/>
              </w:rPr>
              <w:fldChar w:fldCharType="end"/>
            </w:r>
            <w:r w:rsidR="00F1462C" w:rsidRPr="008D6C20">
              <w:rPr>
                <w:rFonts w:ascii="Arial" w:eastAsia="MS Mincho" w:hAnsi="Arial" w:cs="Arial"/>
                <w:bCs/>
                <w:sz w:val="20"/>
                <w:szCs w:val="24"/>
              </w:rPr>
              <w:t xml:space="preserve"> NE</w:t>
            </w:r>
          </w:p>
        </w:tc>
      </w:tr>
      <w:tr w:rsidR="00FE382E" w:rsidRPr="008D6C20" w14:paraId="1EA5B4FE" w14:textId="77777777" w:rsidTr="00C108CD">
        <w:tblPrEx>
          <w:tblBorders>
            <w:top w:val="single" w:sz="4" w:space="0" w:color="auto"/>
            <w:left w:val="single" w:sz="4" w:space="0" w:color="auto"/>
            <w:bottom w:val="single" w:sz="4" w:space="0" w:color="auto"/>
            <w:right w:val="single" w:sz="4" w:space="0" w:color="auto"/>
          </w:tblBorders>
        </w:tblPrEx>
        <w:trPr>
          <w:jc w:val="center"/>
        </w:trPr>
        <w:tc>
          <w:tcPr>
            <w:tcW w:w="9648" w:type="dxa"/>
            <w:gridSpan w:val="2"/>
            <w:tcBorders>
              <w:top w:val="nil"/>
              <w:left w:val="single" w:sz="12" w:space="0" w:color="auto"/>
              <w:bottom w:val="single" w:sz="4" w:space="0" w:color="auto"/>
              <w:right w:val="single" w:sz="12" w:space="0" w:color="auto"/>
            </w:tcBorders>
            <w:shd w:val="clear" w:color="auto" w:fill="auto"/>
          </w:tcPr>
          <w:p w14:paraId="6B4A5B84" w14:textId="77777777" w:rsidR="00FE382E" w:rsidRPr="008D6C20" w:rsidRDefault="008E200D" w:rsidP="003747DB">
            <w:pPr>
              <w:widowControl/>
              <w:tabs>
                <w:tab w:val="left" w:pos="1037"/>
                <w:tab w:val="left" w:pos="3970"/>
              </w:tabs>
              <w:spacing w:before="120" w:after="120"/>
              <w:jc w:val="both"/>
              <w:rPr>
                <w:rFonts w:ascii="Arial" w:eastAsia="MS Mincho" w:hAnsi="Arial" w:cs="Arial"/>
                <w:bCs/>
                <w:sz w:val="20"/>
                <w:szCs w:val="18"/>
              </w:rPr>
            </w:pPr>
            <w:r w:rsidRPr="008D6C20">
              <w:rPr>
                <w:rFonts w:ascii="Arial" w:eastAsia="MS Mincho" w:hAnsi="Arial" w:cs="Arial"/>
                <w:bCs/>
                <w:sz w:val="20"/>
                <w:szCs w:val="18"/>
              </w:rPr>
              <w:fldChar w:fldCharType="begin">
                <w:ffData>
                  <w:name w:val=""/>
                  <w:enabled/>
                  <w:calcOnExit w:val="0"/>
                  <w:textInput>
                    <w:default w:val="Pokud ano, specifikujte."/>
                  </w:textInput>
                </w:ffData>
              </w:fldChar>
            </w:r>
            <w:r w:rsidRPr="008D6C20">
              <w:rPr>
                <w:rFonts w:ascii="Arial" w:eastAsia="MS Mincho" w:hAnsi="Arial" w:cs="Arial"/>
                <w:bCs/>
                <w:sz w:val="20"/>
                <w:szCs w:val="18"/>
              </w:rPr>
              <w:instrText xml:space="preserve"> FORMTEXT </w:instrText>
            </w:r>
            <w:r w:rsidRPr="008D6C20">
              <w:rPr>
                <w:rFonts w:ascii="Arial" w:eastAsia="MS Mincho" w:hAnsi="Arial" w:cs="Arial"/>
                <w:bCs/>
                <w:sz w:val="20"/>
                <w:szCs w:val="18"/>
              </w:rPr>
            </w:r>
            <w:r w:rsidRPr="008D6C20">
              <w:rPr>
                <w:rFonts w:ascii="Arial" w:eastAsia="MS Mincho" w:hAnsi="Arial" w:cs="Arial"/>
                <w:bCs/>
                <w:sz w:val="20"/>
                <w:szCs w:val="18"/>
              </w:rPr>
              <w:fldChar w:fldCharType="separate"/>
            </w:r>
            <w:r w:rsidRPr="008D6C20">
              <w:rPr>
                <w:rFonts w:ascii="Arial" w:eastAsia="MS Mincho" w:hAnsi="Arial" w:cs="Arial"/>
                <w:bCs/>
                <w:sz w:val="20"/>
                <w:szCs w:val="18"/>
              </w:rPr>
              <w:t>Pokud ano, specifikujte.</w:t>
            </w:r>
            <w:r w:rsidRPr="008D6C20">
              <w:rPr>
                <w:rFonts w:ascii="Arial" w:eastAsia="MS Mincho" w:hAnsi="Arial" w:cs="Arial"/>
                <w:bCs/>
                <w:sz w:val="20"/>
                <w:szCs w:val="18"/>
              </w:rPr>
              <w:fldChar w:fldCharType="end"/>
            </w:r>
          </w:p>
        </w:tc>
      </w:tr>
      <w:tr w:rsidR="001E6A8B" w:rsidRPr="008D6C20" w14:paraId="37514502" w14:textId="77777777" w:rsidTr="00C108CD">
        <w:tblPrEx>
          <w:tblBorders>
            <w:top w:val="single" w:sz="4" w:space="0" w:color="auto"/>
            <w:left w:val="single" w:sz="4" w:space="0" w:color="auto"/>
            <w:bottom w:val="single" w:sz="4" w:space="0" w:color="auto"/>
            <w:right w:val="single" w:sz="4" w:space="0" w:color="auto"/>
          </w:tblBorders>
        </w:tblPrEx>
        <w:trPr>
          <w:trHeight w:val="405"/>
          <w:jc w:val="center"/>
        </w:trPr>
        <w:tc>
          <w:tcPr>
            <w:tcW w:w="9648" w:type="dxa"/>
            <w:gridSpan w:val="2"/>
            <w:tcBorders>
              <w:top w:val="single" w:sz="4" w:space="0" w:color="auto"/>
              <w:left w:val="single" w:sz="12" w:space="0" w:color="auto"/>
              <w:bottom w:val="nil"/>
              <w:right w:val="single" w:sz="12" w:space="0" w:color="auto"/>
            </w:tcBorders>
            <w:shd w:val="clear" w:color="auto" w:fill="D6E3BC" w:themeFill="accent3" w:themeFillTint="66"/>
          </w:tcPr>
          <w:p w14:paraId="561D2640" w14:textId="06362519" w:rsidR="001E6A8B" w:rsidRPr="008D6C20" w:rsidRDefault="001E6A8B" w:rsidP="00761F77">
            <w:pPr>
              <w:widowControl/>
              <w:tabs>
                <w:tab w:val="left" w:pos="1037"/>
              </w:tabs>
              <w:spacing w:before="120" w:after="120"/>
              <w:jc w:val="both"/>
              <w:rPr>
                <w:rFonts w:ascii="Arial" w:eastAsia="MS Mincho" w:hAnsi="Arial" w:cs="Arial"/>
                <w:bCs/>
                <w:sz w:val="20"/>
                <w:szCs w:val="18"/>
              </w:rPr>
            </w:pPr>
            <w:r w:rsidRPr="008D6C20">
              <w:rPr>
                <w:rFonts w:ascii="Arial" w:eastAsia="MS Mincho" w:hAnsi="Arial" w:cs="Arial"/>
                <w:bCs/>
                <w:sz w:val="20"/>
                <w:szCs w:val="18"/>
              </w:rPr>
              <w:t>3.</w:t>
            </w:r>
            <w:r w:rsidR="00630F3F" w:rsidRPr="008D6C20">
              <w:rPr>
                <w:rFonts w:ascii="Arial" w:eastAsia="MS Mincho" w:hAnsi="Arial" w:cs="Arial"/>
                <w:bCs/>
                <w:sz w:val="20"/>
                <w:szCs w:val="18"/>
              </w:rPr>
              <w:t>8</w:t>
            </w:r>
            <w:r w:rsidRPr="008D6C20">
              <w:rPr>
                <w:rFonts w:ascii="Arial" w:eastAsia="MS Mincho" w:hAnsi="Arial" w:cs="Arial"/>
                <w:bCs/>
                <w:sz w:val="20"/>
                <w:szCs w:val="18"/>
              </w:rPr>
              <w:t xml:space="preserve"> Dopady na životní prostředí</w:t>
            </w:r>
            <w:r w:rsidR="00F1462C" w:rsidRPr="008D6C20">
              <w:rPr>
                <w:rFonts w:ascii="Arial" w:eastAsia="MS Mincho" w:hAnsi="Arial" w:cs="Arial"/>
                <w:bCs/>
                <w:sz w:val="20"/>
                <w:szCs w:val="18"/>
              </w:rPr>
              <w:t>:</w:t>
            </w:r>
            <w:r w:rsidR="00F1462C" w:rsidRPr="008D6C20">
              <w:rPr>
                <w:rFonts w:ascii="Arial" w:eastAsia="MS Mincho" w:hAnsi="Arial" w:cs="Arial"/>
                <w:bCs/>
                <w:sz w:val="20"/>
                <w:szCs w:val="24"/>
              </w:rPr>
              <w:t xml:space="preserve">  </w:t>
            </w:r>
            <w:r w:rsidR="00F1462C" w:rsidRPr="008D6C20">
              <w:rPr>
                <w:rFonts w:ascii="Arial" w:eastAsia="MS Mincho" w:hAnsi="Arial" w:cs="Arial"/>
                <w:bCs/>
                <w:sz w:val="20"/>
                <w:szCs w:val="24"/>
              </w:rPr>
              <w:fldChar w:fldCharType="begin">
                <w:ffData>
                  <w:name w:val="Zaškrtávací12"/>
                  <w:enabled/>
                  <w:calcOnExit w:val="0"/>
                  <w:checkBox>
                    <w:sizeAuto/>
                    <w:default w:val="0"/>
                  </w:checkBox>
                </w:ffData>
              </w:fldChar>
            </w:r>
            <w:r w:rsidR="00F1462C" w:rsidRPr="008D6C20">
              <w:rPr>
                <w:rFonts w:ascii="Arial" w:eastAsia="MS Mincho" w:hAnsi="Arial" w:cs="Arial"/>
                <w:bCs/>
                <w:sz w:val="20"/>
                <w:szCs w:val="24"/>
              </w:rPr>
              <w:instrText xml:space="preserve"> FORMCHECKBOX </w:instrText>
            </w:r>
            <w:r w:rsidR="004B489B">
              <w:rPr>
                <w:rFonts w:ascii="Arial" w:eastAsia="MS Mincho" w:hAnsi="Arial" w:cs="Arial"/>
                <w:bCs/>
                <w:sz w:val="20"/>
                <w:szCs w:val="24"/>
              </w:rPr>
            </w:r>
            <w:r w:rsidR="004B489B">
              <w:rPr>
                <w:rFonts w:ascii="Arial" w:eastAsia="MS Mincho" w:hAnsi="Arial" w:cs="Arial"/>
                <w:bCs/>
                <w:sz w:val="20"/>
                <w:szCs w:val="24"/>
              </w:rPr>
              <w:fldChar w:fldCharType="separate"/>
            </w:r>
            <w:r w:rsidR="00F1462C" w:rsidRPr="008D6C20">
              <w:rPr>
                <w:rFonts w:ascii="Arial" w:eastAsia="MS Mincho" w:hAnsi="Arial" w:cs="Arial"/>
                <w:bCs/>
                <w:sz w:val="20"/>
                <w:szCs w:val="24"/>
              </w:rPr>
              <w:fldChar w:fldCharType="end"/>
            </w:r>
            <w:r w:rsidR="00F1462C" w:rsidRPr="008D6C20">
              <w:rPr>
                <w:rFonts w:ascii="Arial" w:eastAsia="MS Mincho" w:hAnsi="Arial" w:cs="Arial"/>
                <w:bCs/>
                <w:sz w:val="20"/>
                <w:szCs w:val="24"/>
              </w:rPr>
              <w:t xml:space="preserve"> ANO  </w:t>
            </w:r>
            <w:r w:rsidR="00F1462C" w:rsidRPr="008D6C20">
              <w:rPr>
                <w:rFonts w:ascii="Arial" w:eastAsia="MS Mincho" w:hAnsi="Arial" w:cs="Arial"/>
                <w:bCs/>
                <w:sz w:val="20"/>
                <w:szCs w:val="24"/>
              </w:rPr>
              <w:fldChar w:fldCharType="begin">
                <w:ffData>
                  <w:name w:val="Zaškrtávací12"/>
                  <w:enabled/>
                  <w:calcOnExit w:val="0"/>
                  <w:checkBox>
                    <w:sizeAuto/>
                    <w:default w:val="0"/>
                    <w:checked/>
                  </w:checkBox>
                </w:ffData>
              </w:fldChar>
            </w:r>
            <w:r w:rsidR="00F1462C" w:rsidRPr="008D6C20">
              <w:rPr>
                <w:rFonts w:ascii="Arial" w:eastAsia="MS Mincho" w:hAnsi="Arial" w:cs="Arial"/>
                <w:bCs/>
                <w:sz w:val="20"/>
                <w:szCs w:val="24"/>
              </w:rPr>
              <w:instrText xml:space="preserve"> FORMCHECKBOX </w:instrText>
            </w:r>
            <w:r w:rsidR="004B489B">
              <w:rPr>
                <w:rFonts w:ascii="Arial" w:eastAsia="MS Mincho" w:hAnsi="Arial" w:cs="Arial"/>
                <w:bCs/>
                <w:sz w:val="20"/>
                <w:szCs w:val="24"/>
              </w:rPr>
            </w:r>
            <w:r w:rsidR="004B489B">
              <w:rPr>
                <w:rFonts w:ascii="Arial" w:eastAsia="MS Mincho" w:hAnsi="Arial" w:cs="Arial"/>
                <w:bCs/>
                <w:sz w:val="20"/>
                <w:szCs w:val="24"/>
              </w:rPr>
              <w:fldChar w:fldCharType="separate"/>
            </w:r>
            <w:r w:rsidR="00F1462C" w:rsidRPr="008D6C20">
              <w:rPr>
                <w:rFonts w:ascii="Arial" w:eastAsia="MS Mincho" w:hAnsi="Arial" w:cs="Arial"/>
                <w:bCs/>
                <w:sz w:val="20"/>
                <w:szCs w:val="24"/>
              </w:rPr>
              <w:fldChar w:fldCharType="end"/>
            </w:r>
            <w:r w:rsidR="00F1462C" w:rsidRPr="008D6C20">
              <w:rPr>
                <w:rFonts w:ascii="Arial" w:eastAsia="MS Mincho" w:hAnsi="Arial" w:cs="Arial"/>
                <w:bCs/>
                <w:sz w:val="20"/>
                <w:szCs w:val="24"/>
              </w:rPr>
              <w:t xml:space="preserve"> NE</w:t>
            </w:r>
          </w:p>
        </w:tc>
      </w:tr>
      <w:tr w:rsidR="00FE382E" w:rsidRPr="008D6C20" w14:paraId="4D16BE4B" w14:textId="77777777" w:rsidTr="00C108CD">
        <w:tblPrEx>
          <w:tblBorders>
            <w:top w:val="single" w:sz="4" w:space="0" w:color="auto"/>
            <w:left w:val="single" w:sz="4" w:space="0" w:color="auto"/>
            <w:bottom w:val="single" w:sz="4" w:space="0" w:color="auto"/>
            <w:right w:val="single" w:sz="4" w:space="0" w:color="auto"/>
          </w:tblBorders>
        </w:tblPrEx>
        <w:trPr>
          <w:trHeight w:val="405"/>
          <w:jc w:val="center"/>
        </w:trPr>
        <w:tc>
          <w:tcPr>
            <w:tcW w:w="9648" w:type="dxa"/>
            <w:gridSpan w:val="2"/>
            <w:tcBorders>
              <w:top w:val="nil"/>
              <w:left w:val="single" w:sz="12" w:space="0" w:color="auto"/>
              <w:bottom w:val="single" w:sz="4" w:space="0" w:color="auto"/>
              <w:right w:val="single" w:sz="12" w:space="0" w:color="auto"/>
            </w:tcBorders>
            <w:shd w:val="clear" w:color="auto" w:fill="auto"/>
          </w:tcPr>
          <w:p w14:paraId="43D13CD0" w14:textId="77777777" w:rsidR="00FE382E" w:rsidRPr="008D6C20" w:rsidRDefault="008E200D" w:rsidP="003747DB">
            <w:pPr>
              <w:widowControl/>
              <w:tabs>
                <w:tab w:val="left" w:pos="1037"/>
              </w:tabs>
              <w:spacing w:before="120" w:after="120"/>
              <w:jc w:val="both"/>
              <w:rPr>
                <w:rFonts w:ascii="Arial" w:eastAsia="MS Mincho" w:hAnsi="Arial" w:cs="Arial"/>
                <w:bCs/>
                <w:sz w:val="20"/>
                <w:szCs w:val="18"/>
                <w:shd w:val="clear" w:color="auto" w:fill="C2D69B"/>
              </w:rPr>
            </w:pPr>
            <w:r w:rsidRPr="008D6C20">
              <w:rPr>
                <w:rFonts w:ascii="Arial" w:eastAsia="MS Mincho" w:hAnsi="Arial" w:cs="Arial"/>
                <w:bCs/>
                <w:sz w:val="20"/>
                <w:szCs w:val="18"/>
              </w:rPr>
              <w:fldChar w:fldCharType="begin">
                <w:ffData>
                  <w:name w:val=""/>
                  <w:enabled/>
                  <w:calcOnExit w:val="0"/>
                  <w:textInput>
                    <w:default w:val="Pokud ano, specifikujte."/>
                  </w:textInput>
                </w:ffData>
              </w:fldChar>
            </w:r>
            <w:r w:rsidRPr="008D6C20">
              <w:rPr>
                <w:rFonts w:ascii="Arial" w:eastAsia="MS Mincho" w:hAnsi="Arial" w:cs="Arial"/>
                <w:bCs/>
                <w:sz w:val="20"/>
                <w:szCs w:val="18"/>
              </w:rPr>
              <w:instrText xml:space="preserve"> FORMTEXT </w:instrText>
            </w:r>
            <w:r w:rsidRPr="008D6C20">
              <w:rPr>
                <w:rFonts w:ascii="Arial" w:eastAsia="MS Mincho" w:hAnsi="Arial" w:cs="Arial"/>
                <w:bCs/>
                <w:sz w:val="20"/>
                <w:szCs w:val="18"/>
              </w:rPr>
            </w:r>
            <w:r w:rsidRPr="008D6C20">
              <w:rPr>
                <w:rFonts w:ascii="Arial" w:eastAsia="MS Mincho" w:hAnsi="Arial" w:cs="Arial"/>
                <w:bCs/>
                <w:sz w:val="20"/>
                <w:szCs w:val="18"/>
              </w:rPr>
              <w:fldChar w:fldCharType="separate"/>
            </w:r>
            <w:r w:rsidRPr="008D6C20">
              <w:rPr>
                <w:rFonts w:ascii="Arial" w:eastAsia="MS Mincho" w:hAnsi="Arial" w:cs="Arial"/>
                <w:bCs/>
                <w:sz w:val="20"/>
                <w:szCs w:val="18"/>
              </w:rPr>
              <w:t>Pokud ano, specifikujte.</w:t>
            </w:r>
            <w:r w:rsidRPr="008D6C20">
              <w:rPr>
                <w:rFonts w:ascii="Arial" w:eastAsia="MS Mincho" w:hAnsi="Arial" w:cs="Arial"/>
                <w:bCs/>
                <w:sz w:val="20"/>
                <w:szCs w:val="18"/>
              </w:rPr>
              <w:fldChar w:fldCharType="end"/>
            </w:r>
          </w:p>
        </w:tc>
      </w:tr>
      <w:tr w:rsidR="00FE382E" w:rsidRPr="008D6C20" w14:paraId="1C0D87A1" w14:textId="77777777" w:rsidTr="00C108CD">
        <w:tblPrEx>
          <w:tblBorders>
            <w:top w:val="single" w:sz="4" w:space="0" w:color="auto"/>
            <w:left w:val="single" w:sz="4" w:space="0" w:color="auto"/>
            <w:bottom w:val="single" w:sz="4" w:space="0" w:color="auto"/>
            <w:right w:val="single" w:sz="4" w:space="0" w:color="auto"/>
          </w:tblBorders>
        </w:tblPrEx>
        <w:trPr>
          <w:trHeight w:val="405"/>
          <w:jc w:val="center"/>
        </w:trPr>
        <w:tc>
          <w:tcPr>
            <w:tcW w:w="9648" w:type="dxa"/>
            <w:gridSpan w:val="2"/>
            <w:tcBorders>
              <w:top w:val="single" w:sz="4" w:space="0" w:color="auto"/>
              <w:left w:val="single" w:sz="12" w:space="0" w:color="auto"/>
              <w:bottom w:val="nil"/>
              <w:right w:val="single" w:sz="12" w:space="0" w:color="auto"/>
            </w:tcBorders>
            <w:shd w:val="clear" w:color="auto" w:fill="D6E3BC" w:themeFill="accent3" w:themeFillTint="66"/>
          </w:tcPr>
          <w:p w14:paraId="7C8F2F11" w14:textId="55BC180B" w:rsidR="00FE382E" w:rsidRPr="008D6C20" w:rsidRDefault="001E6A8B" w:rsidP="003747DB">
            <w:pPr>
              <w:widowControl/>
              <w:tabs>
                <w:tab w:val="left" w:pos="1037"/>
              </w:tabs>
              <w:spacing w:before="120" w:after="120"/>
              <w:jc w:val="both"/>
              <w:rPr>
                <w:rFonts w:ascii="Arial" w:eastAsia="MS Mincho" w:hAnsi="Arial" w:cs="Arial"/>
                <w:bCs/>
                <w:sz w:val="20"/>
                <w:szCs w:val="18"/>
                <w:shd w:val="clear" w:color="auto" w:fill="C2D69B"/>
              </w:rPr>
            </w:pPr>
            <w:r w:rsidRPr="008D6C20">
              <w:rPr>
                <w:rFonts w:ascii="Arial" w:eastAsia="MS Mincho" w:hAnsi="Arial" w:cs="Arial"/>
                <w:bCs/>
                <w:sz w:val="20"/>
                <w:szCs w:val="18"/>
              </w:rPr>
              <w:t>3.</w:t>
            </w:r>
            <w:r w:rsidR="00630F3F" w:rsidRPr="008D6C20">
              <w:rPr>
                <w:rFonts w:ascii="Arial" w:eastAsia="MS Mincho" w:hAnsi="Arial" w:cs="Arial"/>
                <w:bCs/>
                <w:sz w:val="20"/>
                <w:szCs w:val="18"/>
              </w:rPr>
              <w:t>9</w:t>
            </w:r>
            <w:r w:rsidRPr="008D6C20">
              <w:rPr>
                <w:rFonts w:ascii="Arial" w:eastAsia="MS Mincho" w:hAnsi="Arial" w:cs="Arial"/>
                <w:bCs/>
                <w:sz w:val="20"/>
                <w:szCs w:val="18"/>
              </w:rPr>
              <w:t xml:space="preserve"> Dopady ve vztahu k zákazu diskriminace a ve vztahu k rovnosti žen a mužů</w:t>
            </w:r>
            <w:r w:rsidR="00F1462C" w:rsidRPr="008D6C20">
              <w:rPr>
                <w:rFonts w:ascii="Arial" w:eastAsia="MS Mincho" w:hAnsi="Arial" w:cs="Arial"/>
                <w:bCs/>
                <w:sz w:val="20"/>
                <w:szCs w:val="18"/>
              </w:rPr>
              <w:t>:</w:t>
            </w:r>
            <w:r w:rsidR="00F1462C" w:rsidRPr="008D6C20">
              <w:rPr>
                <w:rFonts w:ascii="Arial" w:eastAsia="MS Mincho" w:hAnsi="Arial" w:cs="Arial"/>
                <w:bCs/>
                <w:sz w:val="20"/>
                <w:szCs w:val="24"/>
              </w:rPr>
              <w:t xml:space="preserve">  </w:t>
            </w:r>
            <w:r w:rsidR="00F1462C" w:rsidRPr="008D6C20">
              <w:rPr>
                <w:rFonts w:ascii="Arial" w:eastAsia="MS Mincho" w:hAnsi="Arial" w:cs="Arial"/>
                <w:bCs/>
                <w:sz w:val="20"/>
                <w:szCs w:val="24"/>
              </w:rPr>
              <w:fldChar w:fldCharType="begin">
                <w:ffData>
                  <w:name w:val="Zaškrtávací12"/>
                  <w:enabled/>
                  <w:calcOnExit w:val="0"/>
                  <w:checkBox>
                    <w:sizeAuto/>
                    <w:default w:val="0"/>
                  </w:checkBox>
                </w:ffData>
              </w:fldChar>
            </w:r>
            <w:r w:rsidR="00F1462C" w:rsidRPr="008D6C20">
              <w:rPr>
                <w:rFonts w:ascii="Arial" w:eastAsia="MS Mincho" w:hAnsi="Arial" w:cs="Arial"/>
                <w:bCs/>
                <w:sz w:val="20"/>
                <w:szCs w:val="24"/>
              </w:rPr>
              <w:instrText xml:space="preserve"> FORMCHECKBOX </w:instrText>
            </w:r>
            <w:r w:rsidR="004B489B">
              <w:rPr>
                <w:rFonts w:ascii="Arial" w:eastAsia="MS Mincho" w:hAnsi="Arial" w:cs="Arial"/>
                <w:bCs/>
                <w:sz w:val="20"/>
                <w:szCs w:val="24"/>
              </w:rPr>
            </w:r>
            <w:r w:rsidR="004B489B">
              <w:rPr>
                <w:rFonts w:ascii="Arial" w:eastAsia="MS Mincho" w:hAnsi="Arial" w:cs="Arial"/>
                <w:bCs/>
                <w:sz w:val="20"/>
                <w:szCs w:val="24"/>
              </w:rPr>
              <w:fldChar w:fldCharType="separate"/>
            </w:r>
            <w:r w:rsidR="00F1462C" w:rsidRPr="008D6C20">
              <w:rPr>
                <w:rFonts w:ascii="Arial" w:eastAsia="MS Mincho" w:hAnsi="Arial" w:cs="Arial"/>
                <w:bCs/>
                <w:sz w:val="20"/>
                <w:szCs w:val="24"/>
              </w:rPr>
              <w:fldChar w:fldCharType="end"/>
            </w:r>
            <w:r w:rsidR="00F1462C" w:rsidRPr="008D6C20">
              <w:rPr>
                <w:rFonts w:ascii="Arial" w:eastAsia="MS Mincho" w:hAnsi="Arial" w:cs="Arial"/>
                <w:bCs/>
                <w:sz w:val="20"/>
                <w:szCs w:val="24"/>
              </w:rPr>
              <w:t xml:space="preserve"> ANO  </w:t>
            </w:r>
            <w:r w:rsidR="00F1462C" w:rsidRPr="008D6C20">
              <w:rPr>
                <w:rFonts w:ascii="Arial" w:eastAsia="MS Mincho" w:hAnsi="Arial" w:cs="Arial"/>
                <w:bCs/>
                <w:sz w:val="20"/>
                <w:szCs w:val="24"/>
              </w:rPr>
              <w:fldChar w:fldCharType="begin">
                <w:ffData>
                  <w:name w:val="Zaškrtávací12"/>
                  <w:enabled/>
                  <w:calcOnExit w:val="0"/>
                  <w:checkBox>
                    <w:sizeAuto/>
                    <w:default w:val="0"/>
                    <w:checked/>
                  </w:checkBox>
                </w:ffData>
              </w:fldChar>
            </w:r>
            <w:r w:rsidR="00F1462C" w:rsidRPr="008D6C20">
              <w:rPr>
                <w:rFonts w:ascii="Arial" w:eastAsia="MS Mincho" w:hAnsi="Arial" w:cs="Arial"/>
                <w:bCs/>
                <w:sz w:val="20"/>
                <w:szCs w:val="24"/>
              </w:rPr>
              <w:instrText xml:space="preserve"> FORMCHECKBOX </w:instrText>
            </w:r>
            <w:r w:rsidR="004B489B">
              <w:rPr>
                <w:rFonts w:ascii="Arial" w:eastAsia="MS Mincho" w:hAnsi="Arial" w:cs="Arial"/>
                <w:bCs/>
                <w:sz w:val="20"/>
                <w:szCs w:val="24"/>
              </w:rPr>
            </w:r>
            <w:r w:rsidR="004B489B">
              <w:rPr>
                <w:rFonts w:ascii="Arial" w:eastAsia="MS Mincho" w:hAnsi="Arial" w:cs="Arial"/>
                <w:bCs/>
                <w:sz w:val="20"/>
                <w:szCs w:val="24"/>
              </w:rPr>
              <w:fldChar w:fldCharType="separate"/>
            </w:r>
            <w:r w:rsidR="00F1462C" w:rsidRPr="008D6C20">
              <w:rPr>
                <w:rFonts w:ascii="Arial" w:eastAsia="MS Mincho" w:hAnsi="Arial" w:cs="Arial"/>
                <w:bCs/>
                <w:sz w:val="20"/>
                <w:szCs w:val="24"/>
              </w:rPr>
              <w:fldChar w:fldCharType="end"/>
            </w:r>
            <w:r w:rsidR="00F1462C" w:rsidRPr="008D6C20">
              <w:rPr>
                <w:rFonts w:ascii="Arial" w:eastAsia="MS Mincho" w:hAnsi="Arial" w:cs="Arial"/>
                <w:bCs/>
                <w:sz w:val="20"/>
                <w:szCs w:val="24"/>
              </w:rPr>
              <w:t xml:space="preserve"> NE</w:t>
            </w:r>
          </w:p>
        </w:tc>
      </w:tr>
      <w:tr w:rsidR="00591F33" w:rsidRPr="008D6C20" w14:paraId="2C64ED70" w14:textId="77777777" w:rsidTr="00E43492">
        <w:tblPrEx>
          <w:tblBorders>
            <w:top w:val="single" w:sz="4" w:space="0" w:color="auto"/>
            <w:left w:val="single" w:sz="4" w:space="0" w:color="auto"/>
            <w:bottom w:val="single" w:sz="4" w:space="0" w:color="auto"/>
            <w:right w:val="single" w:sz="4" w:space="0" w:color="auto"/>
          </w:tblBorders>
        </w:tblPrEx>
        <w:trPr>
          <w:trHeight w:val="405"/>
          <w:jc w:val="center"/>
        </w:trPr>
        <w:tc>
          <w:tcPr>
            <w:tcW w:w="9648" w:type="dxa"/>
            <w:gridSpan w:val="2"/>
            <w:tcBorders>
              <w:top w:val="nil"/>
              <w:left w:val="single" w:sz="12" w:space="0" w:color="auto"/>
              <w:bottom w:val="nil"/>
              <w:right w:val="single" w:sz="12" w:space="0" w:color="auto"/>
            </w:tcBorders>
            <w:shd w:val="clear" w:color="auto" w:fill="auto"/>
          </w:tcPr>
          <w:p w14:paraId="4E18E70E" w14:textId="77777777" w:rsidR="00591F33" w:rsidRPr="008D6C20" w:rsidRDefault="008E200D" w:rsidP="003747DB">
            <w:pPr>
              <w:widowControl/>
              <w:tabs>
                <w:tab w:val="left" w:pos="1037"/>
              </w:tabs>
              <w:spacing w:before="120" w:after="120"/>
              <w:jc w:val="both"/>
              <w:rPr>
                <w:rFonts w:ascii="Arial" w:eastAsia="MS Mincho" w:hAnsi="Arial" w:cs="Arial"/>
                <w:sz w:val="20"/>
                <w:szCs w:val="18"/>
              </w:rPr>
            </w:pPr>
            <w:r w:rsidRPr="008D6C20">
              <w:rPr>
                <w:rFonts w:ascii="Arial" w:eastAsia="MS Mincho" w:hAnsi="Arial" w:cs="Arial"/>
                <w:bCs/>
                <w:sz w:val="20"/>
                <w:szCs w:val="18"/>
              </w:rPr>
              <w:fldChar w:fldCharType="begin">
                <w:ffData>
                  <w:name w:val=""/>
                  <w:enabled/>
                  <w:calcOnExit w:val="0"/>
                  <w:textInput>
                    <w:default w:val="Pokud ano, specifikujte."/>
                  </w:textInput>
                </w:ffData>
              </w:fldChar>
            </w:r>
            <w:r w:rsidRPr="008D6C20">
              <w:rPr>
                <w:rFonts w:ascii="Arial" w:eastAsia="MS Mincho" w:hAnsi="Arial" w:cs="Arial"/>
                <w:bCs/>
                <w:sz w:val="20"/>
                <w:szCs w:val="18"/>
              </w:rPr>
              <w:instrText xml:space="preserve"> FORMTEXT </w:instrText>
            </w:r>
            <w:r w:rsidRPr="008D6C20">
              <w:rPr>
                <w:rFonts w:ascii="Arial" w:eastAsia="MS Mincho" w:hAnsi="Arial" w:cs="Arial"/>
                <w:bCs/>
                <w:sz w:val="20"/>
                <w:szCs w:val="18"/>
              </w:rPr>
            </w:r>
            <w:r w:rsidRPr="008D6C20">
              <w:rPr>
                <w:rFonts w:ascii="Arial" w:eastAsia="MS Mincho" w:hAnsi="Arial" w:cs="Arial"/>
                <w:bCs/>
                <w:sz w:val="20"/>
                <w:szCs w:val="18"/>
              </w:rPr>
              <w:fldChar w:fldCharType="separate"/>
            </w:r>
            <w:r w:rsidRPr="008D6C20">
              <w:rPr>
                <w:rFonts w:ascii="Arial" w:eastAsia="MS Mincho" w:hAnsi="Arial" w:cs="Arial"/>
                <w:bCs/>
                <w:sz w:val="20"/>
                <w:szCs w:val="18"/>
              </w:rPr>
              <w:t>Pokud ano, specifikujte.</w:t>
            </w:r>
            <w:r w:rsidRPr="008D6C20">
              <w:rPr>
                <w:rFonts w:ascii="Arial" w:eastAsia="MS Mincho" w:hAnsi="Arial" w:cs="Arial"/>
                <w:bCs/>
                <w:sz w:val="20"/>
                <w:szCs w:val="18"/>
              </w:rPr>
              <w:fldChar w:fldCharType="end"/>
            </w:r>
          </w:p>
        </w:tc>
      </w:tr>
      <w:tr w:rsidR="00591F33" w:rsidRPr="008D6C20" w14:paraId="08A16454" w14:textId="77777777" w:rsidTr="00C108CD">
        <w:tblPrEx>
          <w:tblBorders>
            <w:top w:val="single" w:sz="4" w:space="0" w:color="auto"/>
            <w:left w:val="single" w:sz="4" w:space="0" w:color="auto"/>
            <w:bottom w:val="single" w:sz="4" w:space="0" w:color="auto"/>
            <w:right w:val="single" w:sz="4" w:space="0" w:color="auto"/>
          </w:tblBorders>
        </w:tblPrEx>
        <w:trPr>
          <w:trHeight w:val="405"/>
          <w:jc w:val="center"/>
        </w:trPr>
        <w:tc>
          <w:tcPr>
            <w:tcW w:w="9648" w:type="dxa"/>
            <w:gridSpan w:val="2"/>
            <w:tcBorders>
              <w:top w:val="single" w:sz="4" w:space="0" w:color="auto"/>
              <w:left w:val="single" w:sz="12" w:space="0" w:color="auto"/>
              <w:bottom w:val="nil"/>
              <w:right w:val="single" w:sz="12" w:space="0" w:color="auto"/>
            </w:tcBorders>
            <w:shd w:val="clear" w:color="auto" w:fill="D6E3BC" w:themeFill="accent3" w:themeFillTint="66"/>
          </w:tcPr>
          <w:p w14:paraId="36F5A400" w14:textId="2DABF32A" w:rsidR="00591F33" w:rsidRPr="008D6C20" w:rsidRDefault="00591F33" w:rsidP="003747DB">
            <w:pPr>
              <w:widowControl/>
              <w:tabs>
                <w:tab w:val="left" w:pos="1037"/>
              </w:tabs>
              <w:spacing w:before="120" w:after="120"/>
              <w:jc w:val="both"/>
              <w:rPr>
                <w:rFonts w:ascii="Arial" w:eastAsia="MS Mincho" w:hAnsi="Arial" w:cs="Arial"/>
                <w:sz w:val="20"/>
                <w:szCs w:val="18"/>
              </w:rPr>
            </w:pPr>
            <w:r w:rsidRPr="008D6C20">
              <w:rPr>
                <w:rFonts w:ascii="Arial" w:eastAsia="MS Mincho" w:hAnsi="Arial" w:cs="Arial"/>
                <w:bCs/>
                <w:sz w:val="20"/>
                <w:szCs w:val="18"/>
              </w:rPr>
              <w:t>3.</w:t>
            </w:r>
            <w:r w:rsidR="00630F3F" w:rsidRPr="008D6C20">
              <w:rPr>
                <w:rFonts w:ascii="Arial" w:eastAsia="MS Mincho" w:hAnsi="Arial" w:cs="Arial"/>
                <w:bCs/>
                <w:sz w:val="20"/>
                <w:szCs w:val="18"/>
              </w:rPr>
              <w:t>10</w:t>
            </w:r>
            <w:r w:rsidRPr="008D6C20">
              <w:rPr>
                <w:rFonts w:ascii="Arial" w:eastAsia="MS Mincho" w:hAnsi="Arial" w:cs="Arial"/>
                <w:bCs/>
                <w:sz w:val="20"/>
                <w:szCs w:val="18"/>
              </w:rPr>
              <w:t xml:space="preserve"> Dopady na výkon státní statistické služby</w:t>
            </w:r>
            <w:r w:rsidR="00F1462C" w:rsidRPr="008D6C20">
              <w:rPr>
                <w:rFonts w:ascii="Arial" w:eastAsia="MS Mincho" w:hAnsi="Arial" w:cs="Arial"/>
                <w:bCs/>
                <w:sz w:val="20"/>
                <w:szCs w:val="18"/>
              </w:rPr>
              <w:t>:</w:t>
            </w:r>
            <w:r w:rsidR="00F1462C" w:rsidRPr="008D6C20">
              <w:rPr>
                <w:rFonts w:ascii="Arial" w:eastAsia="MS Mincho" w:hAnsi="Arial" w:cs="Arial"/>
                <w:bCs/>
                <w:sz w:val="20"/>
                <w:szCs w:val="24"/>
              </w:rPr>
              <w:t xml:space="preserve">  </w:t>
            </w:r>
            <w:r w:rsidR="00F1462C" w:rsidRPr="008D6C20">
              <w:rPr>
                <w:rFonts w:ascii="Arial" w:eastAsia="MS Mincho" w:hAnsi="Arial" w:cs="Arial"/>
                <w:bCs/>
                <w:sz w:val="20"/>
                <w:szCs w:val="24"/>
              </w:rPr>
              <w:fldChar w:fldCharType="begin">
                <w:ffData>
                  <w:name w:val="Zaškrtávací12"/>
                  <w:enabled/>
                  <w:calcOnExit w:val="0"/>
                  <w:checkBox>
                    <w:sizeAuto/>
                    <w:default w:val="0"/>
                  </w:checkBox>
                </w:ffData>
              </w:fldChar>
            </w:r>
            <w:r w:rsidR="00F1462C" w:rsidRPr="008D6C20">
              <w:rPr>
                <w:rFonts w:ascii="Arial" w:eastAsia="MS Mincho" w:hAnsi="Arial" w:cs="Arial"/>
                <w:bCs/>
                <w:sz w:val="20"/>
                <w:szCs w:val="24"/>
              </w:rPr>
              <w:instrText xml:space="preserve"> FORMCHECKBOX </w:instrText>
            </w:r>
            <w:r w:rsidR="004B489B">
              <w:rPr>
                <w:rFonts w:ascii="Arial" w:eastAsia="MS Mincho" w:hAnsi="Arial" w:cs="Arial"/>
                <w:bCs/>
                <w:sz w:val="20"/>
                <w:szCs w:val="24"/>
              </w:rPr>
            </w:r>
            <w:r w:rsidR="004B489B">
              <w:rPr>
                <w:rFonts w:ascii="Arial" w:eastAsia="MS Mincho" w:hAnsi="Arial" w:cs="Arial"/>
                <w:bCs/>
                <w:sz w:val="20"/>
                <w:szCs w:val="24"/>
              </w:rPr>
              <w:fldChar w:fldCharType="separate"/>
            </w:r>
            <w:r w:rsidR="00F1462C" w:rsidRPr="008D6C20">
              <w:rPr>
                <w:rFonts w:ascii="Arial" w:eastAsia="MS Mincho" w:hAnsi="Arial" w:cs="Arial"/>
                <w:bCs/>
                <w:sz w:val="20"/>
                <w:szCs w:val="24"/>
              </w:rPr>
              <w:fldChar w:fldCharType="end"/>
            </w:r>
            <w:r w:rsidR="00F1462C" w:rsidRPr="008D6C20">
              <w:rPr>
                <w:rFonts w:ascii="Arial" w:eastAsia="MS Mincho" w:hAnsi="Arial" w:cs="Arial"/>
                <w:bCs/>
                <w:sz w:val="20"/>
                <w:szCs w:val="24"/>
              </w:rPr>
              <w:t xml:space="preserve"> ANO  </w:t>
            </w:r>
            <w:r w:rsidR="00F1462C" w:rsidRPr="008D6C20">
              <w:rPr>
                <w:rFonts w:ascii="Arial" w:eastAsia="MS Mincho" w:hAnsi="Arial" w:cs="Arial"/>
                <w:bCs/>
                <w:sz w:val="20"/>
                <w:szCs w:val="24"/>
              </w:rPr>
              <w:fldChar w:fldCharType="begin">
                <w:ffData>
                  <w:name w:val="Zaškrtávací12"/>
                  <w:enabled/>
                  <w:calcOnExit w:val="0"/>
                  <w:checkBox>
                    <w:sizeAuto/>
                    <w:default w:val="0"/>
                    <w:checked/>
                  </w:checkBox>
                </w:ffData>
              </w:fldChar>
            </w:r>
            <w:r w:rsidR="00F1462C" w:rsidRPr="008D6C20">
              <w:rPr>
                <w:rFonts w:ascii="Arial" w:eastAsia="MS Mincho" w:hAnsi="Arial" w:cs="Arial"/>
                <w:bCs/>
                <w:sz w:val="20"/>
                <w:szCs w:val="24"/>
              </w:rPr>
              <w:instrText xml:space="preserve"> FORMCHECKBOX </w:instrText>
            </w:r>
            <w:r w:rsidR="004B489B">
              <w:rPr>
                <w:rFonts w:ascii="Arial" w:eastAsia="MS Mincho" w:hAnsi="Arial" w:cs="Arial"/>
                <w:bCs/>
                <w:sz w:val="20"/>
                <w:szCs w:val="24"/>
              </w:rPr>
            </w:r>
            <w:r w:rsidR="004B489B">
              <w:rPr>
                <w:rFonts w:ascii="Arial" w:eastAsia="MS Mincho" w:hAnsi="Arial" w:cs="Arial"/>
                <w:bCs/>
                <w:sz w:val="20"/>
                <w:szCs w:val="24"/>
              </w:rPr>
              <w:fldChar w:fldCharType="separate"/>
            </w:r>
            <w:r w:rsidR="00F1462C" w:rsidRPr="008D6C20">
              <w:rPr>
                <w:rFonts w:ascii="Arial" w:eastAsia="MS Mincho" w:hAnsi="Arial" w:cs="Arial"/>
                <w:bCs/>
                <w:sz w:val="20"/>
                <w:szCs w:val="24"/>
              </w:rPr>
              <w:fldChar w:fldCharType="end"/>
            </w:r>
            <w:r w:rsidR="00F1462C" w:rsidRPr="008D6C20">
              <w:rPr>
                <w:rFonts w:ascii="Arial" w:eastAsia="MS Mincho" w:hAnsi="Arial" w:cs="Arial"/>
                <w:bCs/>
                <w:sz w:val="20"/>
                <w:szCs w:val="24"/>
              </w:rPr>
              <w:t xml:space="preserve"> NE</w:t>
            </w:r>
          </w:p>
        </w:tc>
      </w:tr>
      <w:tr w:rsidR="00591F33" w:rsidRPr="008D6C20" w14:paraId="3C25FD92" w14:textId="77777777" w:rsidTr="00C108CD">
        <w:tblPrEx>
          <w:tblBorders>
            <w:top w:val="single" w:sz="4" w:space="0" w:color="auto"/>
            <w:left w:val="single" w:sz="4" w:space="0" w:color="auto"/>
            <w:bottom w:val="single" w:sz="4" w:space="0" w:color="auto"/>
            <w:right w:val="single" w:sz="4" w:space="0" w:color="auto"/>
          </w:tblBorders>
        </w:tblPrEx>
        <w:trPr>
          <w:trHeight w:val="405"/>
          <w:jc w:val="center"/>
        </w:trPr>
        <w:tc>
          <w:tcPr>
            <w:tcW w:w="9648" w:type="dxa"/>
            <w:gridSpan w:val="2"/>
            <w:tcBorders>
              <w:top w:val="nil"/>
              <w:left w:val="single" w:sz="12" w:space="0" w:color="auto"/>
              <w:bottom w:val="single" w:sz="4" w:space="0" w:color="auto"/>
              <w:right w:val="single" w:sz="12" w:space="0" w:color="auto"/>
            </w:tcBorders>
            <w:shd w:val="clear" w:color="auto" w:fill="auto"/>
          </w:tcPr>
          <w:p w14:paraId="32929334" w14:textId="77777777" w:rsidR="00591F33" w:rsidRPr="008D6C20" w:rsidRDefault="008E200D" w:rsidP="003747DB">
            <w:pPr>
              <w:widowControl/>
              <w:tabs>
                <w:tab w:val="left" w:pos="1037"/>
              </w:tabs>
              <w:spacing w:before="120" w:after="120"/>
              <w:jc w:val="both"/>
              <w:rPr>
                <w:rFonts w:ascii="Arial" w:eastAsia="MS Mincho" w:hAnsi="Arial" w:cs="Arial"/>
                <w:bCs/>
                <w:sz w:val="20"/>
                <w:szCs w:val="18"/>
              </w:rPr>
            </w:pPr>
            <w:r w:rsidRPr="008D6C20">
              <w:rPr>
                <w:rFonts w:ascii="Arial" w:eastAsia="MS Mincho" w:hAnsi="Arial" w:cs="Arial"/>
                <w:bCs/>
                <w:sz w:val="20"/>
                <w:szCs w:val="18"/>
              </w:rPr>
              <w:lastRenderedPageBreak/>
              <w:fldChar w:fldCharType="begin">
                <w:ffData>
                  <w:name w:val=""/>
                  <w:enabled/>
                  <w:calcOnExit w:val="0"/>
                  <w:textInput>
                    <w:default w:val="Pokud ano, specifikujte."/>
                  </w:textInput>
                </w:ffData>
              </w:fldChar>
            </w:r>
            <w:r w:rsidRPr="008D6C20">
              <w:rPr>
                <w:rFonts w:ascii="Arial" w:eastAsia="MS Mincho" w:hAnsi="Arial" w:cs="Arial"/>
                <w:bCs/>
                <w:sz w:val="20"/>
                <w:szCs w:val="18"/>
              </w:rPr>
              <w:instrText xml:space="preserve"> FORMTEXT </w:instrText>
            </w:r>
            <w:r w:rsidRPr="008D6C20">
              <w:rPr>
                <w:rFonts w:ascii="Arial" w:eastAsia="MS Mincho" w:hAnsi="Arial" w:cs="Arial"/>
                <w:bCs/>
                <w:sz w:val="20"/>
                <w:szCs w:val="18"/>
              </w:rPr>
            </w:r>
            <w:r w:rsidRPr="008D6C20">
              <w:rPr>
                <w:rFonts w:ascii="Arial" w:eastAsia="MS Mincho" w:hAnsi="Arial" w:cs="Arial"/>
                <w:bCs/>
                <w:sz w:val="20"/>
                <w:szCs w:val="18"/>
              </w:rPr>
              <w:fldChar w:fldCharType="separate"/>
            </w:r>
            <w:r w:rsidRPr="008D6C20">
              <w:rPr>
                <w:rFonts w:ascii="Arial" w:eastAsia="MS Mincho" w:hAnsi="Arial" w:cs="Arial"/>
                <w:bCs/>
                <w:sz w:val="20"/>
                <w:szCs w:val="18"/>
              </w:rPr>
              <w:t>Pokud ano, specifikujte.</w:t>
            </w:r>
            <w:r w:rsidRPr="008D6C20">
              <w:rPr>
                <w:rFonts w:ascii="Arial" w:eastAsia="MS Mincho" w:hAnsi="Arial" w:cs="Arial"/>
                <w:bCs/>
                <w:sz w:val="20"/>
                <w:szCs w:val="18"/>
              </w:rPr>
              <w:fldChar w:fldCharType="end"/>
            </w:r>
          </w:p>
        </w:tc>
      </w:tr>
      <w:tr w:rsidR="00591F33" w:rsidRPr="008D6C20" w14:paraId="23E5A45D" w14:textId="77777777" w:rsidTr="00C108CD">
        <w:tblPrEx>
          <w:tblBorders>
            <w:top w:val="single" w:sz="4" w:space="0" w:color="auto"/>
            <w:left w:val="single" w:sz="4" w:space="0" w:color="auto"/>
            <w:bottom w:val="single" w:sz="4" w:space="0" w:color="auto"/>
            <w:right w:val="single" w:sz="4" w:space="0" w:color="auto"/>
          </w:tblBorders>
        </w:tblPrEx>
        <w:trPr>
          <w:trHeight w:val="405"/>
          <w:jc w:val="center"/>
        </w:trPr>
        <w:tc>
          <w:tcPr>
            <w:tcW w:w="9648" w:type="dxa"/>
            <w:gridSpan w:val="2"/>
            <w:tcBorders>
              <w:top w:val="single" w:sz="4" w:space="0" w:color="auto"/>
              <w:left w:val="single" w:sz="12" w:space="0" w:color="auto"/>
              <w:bottom w:val="nil"/>
              <w:right w:val="single" w:sz="12" w:space="0" w:color="auto"/>
            </w:tcBorders>
            <w:shd w:val="clear" w:color="auto" w:fill="D6E3BC" w:themeFill="accent3" w:themeFillTint="66"/>
          </w:tcPr>
          <w:p w14:paraId="187D8F0D" w14:textId="61DDC46B" w:rsidR="00591F33" w:rsidRPr="008D6C20" w:rsidRDefault="00591F33" w:rsidP="003747DB">
            <w:pPr>
              <w:widowControl/>
              <w:tabs>
                <w:tab w:val="left" w:pos="1037"/>
              </w:tabs>
              <w:spacing w:before="120" w:after="120"/>
              <w:jc w:val="both"/>
              <w:rPr>
                <w:rFonts w:ascii="Arial" w:eastAsia="MS Mincho" w:hAnsi="Arial" w:cs="Arial"/>
                <w:bCs/>
                <w:sz w:val="20"/>
                <w:szCs w:val="18"/>
              </w:rPr>
            </w:pPr>
            <w:r w:rsidRPr="008D6C20">
              <w:rPr>
                <w:rFonts w:ascii="Arial" w:eastAsia="MS Mincho" w:hAnsi="Arial" w:cs="Arial"/>
                <w:bCs/>
                <w:sz w:val="20"/>
                <w:szCs w:val="18"/>
              </w:rPr>
              <w:t>3.</w:t>
            </w:r>
            <w:r w:rsidR="00630F3F" w:rsidRPr="008D6C20">
              <w:rPr>
                <w:rFonts w:ascii="Arial" w:eastAsia="MS Mincho" w:hAnsi="Arial" w:cs="Arial"/>
                <w:bCs/>
                <w:sz w:val="20"/>
                <w:szCs w:val="18"/>
              </w:rPr>
              <w:t>11</w:t>
            </w:r>
            <w:r w:rsidRPr="008D6C20">
              <w:rPr>
                <w:rFonts w:ascii="Arial" w:eastAsia="MS Mincho" w:hAnsi="Arial" w:cs="Arial"/>
                <w:bCs/>
                <w:sz w:val="20"/>
                <w:szCs w:val="18"/>
              </w:rPr>
              <w:t xml:space="preserve"> Korupční rizika</w:t>
            </w:r>
            <w:r w:rsidR="00F1462C" w:rsidRPr="008D6C20">
              <w:rPr>
                <w:rFonts w:ascii="Arial" w:eastAsia="MS Mincho" w:hAnsi="Arial" w:cs="Arial"/>
                <w:bCs/>
                <w:sz w:val="20"/>
                <w:szCs w:val="18"/>
              </w:rPr>
              <w:t>:</w:t>
            </w:r>
            <w:r w:rsidR="00F1462C" w:rsidRPr="008D6C20">
              <w:rPr>
                <w:rFonts w:ascii="Arial" w:eastAsia="MS Mincho" w:hAnsi="Arial" w:cs="Arial"/>
                <w:bCs/>
                <w:sz w:val="20"/>
                <w:szCs w:val="24"/>
              </w:rPr>
              <w:t xml:space="preserve">  </w:t>
            </w:r>
            <w:r w:rsidR="00F1462C" w:rsidRPr="008D6C20">
              <w:rPr>
                <w:rFonts w:ascii="Arial" w:eastAsia="MS Mincho" w:hAnsi="Arial" w:cs="Arial"/>
                <w:bCs/>
                <w:sz w:val="20"/>
                <w:szCs w:val="24"/>
              </w:rPr>
              <w:fldChar w:fldCharType="begin">
                <w:ffData>
                  <w:name w:val="Zaškrtávací12"/>
                  <w:enabled/>
                  <w:calcOnExit w:val="0"/>
                  <w:checkBox>
                    <w:sizeAuto/>
                    <w:default w:val="0"/>
                  </w:checkBox>
                </w:ffData>
              </w:fldChar>
            </w:r>
            <w:r w:rsidR="00F1462C" w:rsidRPr="008D6C20">
              <w:rPr>
                <w:rFonts w:ascii="Arial" w:eastAsia="MS Mincho" w:hAnsi="Arial" w:cs="Arial"/>
                <w:bCs/>
                <w:sz w:val="20"/>
                <w:szCs w:val="24"/>
              </w:rPr>
              <w:instrText xml:space="preserve"> FORMCHECKBOX </w:instrText>
            </w:r>
            <w:r w:rsidR="004B489B">
              <w:rPr>
                <w:rFonts w:ascii="Arial" w:eastAsia="MS Mincho" w:hAnsi="Arial" w:cs="Arial"/>
                <w:bCs/>
                <w:sz w:val="20"/>
                <w:szCs w:val="24"/>
              </w:rPr>
            </w:r>
            <w:r w:rsidR="004B489B">
              <w:rPr>
                <w:rFonts w:ascii="Arial" w:eastAsia="MS Mincho" w:hAnsi="Arial" w:cs="Arial"/>
                <w:bCs/>
                <w:sz w:val="20"/>
                <w:szCs w:val="24"/>
              </w:rPr>
              <w:fldChar w:fldCharType="separate"/>
            </w:r>
            <w:r w:rsidR="00F1462C" w:rsidRPr="008D6C20">
              <w:rPr>
                <w:rFonts w:ascii="Arial" w:eastAsia="MS Mincho" w:hAnsi="Arial" w:cs="Arial"/>
                <w:bCs/>
                <w:sz w:val="20"/>
                <w:szCs w:val="24"/>
              </w:rPr>
              <w:fldChar w:fldCharType="end"/>
            </w:r>
            <w:r w:rsidR="00F1462C" w:rsidRPr="008D6C20">
              <w:rPr>
                <w:rFonts w:ascii="Arial" w:eastAsia="MS Mincho" w:hAnsi="Arial" w:cs="Arial"/>
                <w:bCs/>
                <w:sz w:val="20"/>
                <w:szCs w:val="24"/>
              </w:rPr>
              <w:t xml:space="preserve"> ANO  </w:t>
            </w:r>
            <w:r w:rsidR="00F1462C" w:rsidRPr="008D6C20">
              <w:rPr>
                <w:rFonts w:ascii="Arial" w:eastAsia="MS Mincho" w:hAnsi="Arial" w:cs="Arial"/>
                <w:bCs/>
                <w:sz w:val="20"/>
                <w:szCs w:val="24"/>
              </w:rPr>
              <w:fldChar w:fldCharType="begin">
                <w:ffData>
                  <w:name w:val="Zaškrtávací12"/>
                  <w:enabled/>
                  <w:calcOnExit w:val="0"/>
                  <w:checkBox>
                    <w:sizeAuto/>
                    <w:default w:val="0"/>
                    <w:checked/>
                  </w:checkBox>
                </w:ffData>
              </w:fldChar>
            </w:r>
            <w:r w:rsidR="00F1462C" w:rsidRPr="008D6C20">
              <w:rPr>
                <w:rFonts w:ascii="Arial" w:eastAsia="MS Mincho" w:hAnsi="Arial" w:cs="Arial"/>
                <w:bCs/>
                <w:sz w:val="20"/>
                <w:szCs w:val="24"/>
              </w:rPr>
              <w:instrText xml:space="preserve"> FORMCHECKBOX </w:instrText>
            </w:r>
            <w:r w:rsidR="004B489B">
              <w:rPr>
                <w:rFonts w:ascii="Arial" w:eastAsia="MS Mincho" w:hAnsi="Arial" w:cs="Arial"/>
                <w:bCs/>
                <w:sz w:val="20"/>
                <w:szCs w:val="24"/>
              </w:rPr>
            </w:r>
            <w:r w:rsidR="004B489B">
              <w:rPr>
                <w:rFonts w:ascii="Arial" w:eastAsia="MS Mincho" w:hAnsi="Arial" w:cs="Arial"/>
                <w:bCs/>
                <w:sz w:val="20"/>
                <w:szCs w:val="24"/>
              </w:rPr>
              <w:fldChar w:fldCharType="separate"/>
            </w:r>
            <w:r w:rsidR="00F1462C" w:rsidRPr="008D6C20">
              <w:rPr>
                <w:rFonts w:ascii="Arial" w:eastAsia="MS Mincho" w:hAnsi="Arial" w:cs="Arial"/>
                <w:bCs/>
                <w:sz w:val="20"/>
                <w:szCs w:val="24"/>
              </w:rPr>
              <w:fldChar w:fldCharType="end"/>
            </w:r>
            <w:r w:rsidR="00F1462C" w:rsidRPr="008D6C20">
              <w:rPr>
                <w:rFonts w:ascii="Arial" w:eastAsia="MS Mincho" w:hAnsi="Arial" w:cs="Arial"/>
                <w:bCs/>
                <w:sz w:val="20"/>
                <w:szCs w:val="24"/>
              </w:rPr>
              <w:t xml:space="preserve"> NE</w:t>
            </w:r>
          </w:p>
        </w:tc>
      </w:tr>
      <w:tr w:rsidR="00591F33" w:rsidRPr="008D6C20" w14:paraId="023D1EA1" w14:textId="77777777" w:rsidTr="00C108CD">
        <w:tblPrEx>
          <w:tblBorders>
            <w:top w:val="single" w:sz="4" w:space="0" w:color="auto"/>
            <w:left w:val="single" w:sz="4" w:space="0" w:color="auto"/>
            <w:bottom w:val="single" w:sz="4" w:space="0" w:color="auto"/>
            <w:right w:val="single" w:sz="4" w:space="0" w:color="auto"/>
          </w:tblBorders>
        </w:tblPrEx>
        <w:trPr>
          <w:trHeight w:val="405"/>
          <w:jc w:val="center"/>
        </w:trPr>
        <w:tc>
          <w:tcPr>
            <w:tcW w:w="9648" w:type="dxa"/>
            <w:gridSpan w:val="2"/>
            <w:tcBorders>
              <w:top w:val="nil"/>
              <w:left w:val="single" w:sz="12" w:space="0" w:color="auto"/>
              <w:bottom w:val="single" w:sz="4" w:space="0" w:color="auto"/>
              <w:right w:val="single" w:sz="12" w:space="0" w:color="auto"/>
            </w:tcBorders>
            <w:shd w:val="clear" w:color="auto" w:fill="auto"/>
          </w:tcPr>
          <w:p w14:paraId="3BDF57EE" w14:textId="77777777" w:rsidR="00591F33" w:rsidRPr="008D6C20" w:rsidRDefault="008E200D" w:rsidP="003747DB">
            <w:pPr>
              <w:widowControl/>
              <w:tabs>
                <w:tab w:val="left" w:pos="1037"/>
              </w:tabs>
              <w:spacing w:before="120" w:after="120"/>
              <w:jc w:val="both"/>
              <w:rPr>
                <w:rFonts w:ascii="Arial" w:eastAsia="MS Mincho" w:hAnsi="Arial" w:cs="Arial"/>
                <w:bCs/>
                <w:sz w:val="20"/>
                <w:szCs w:val="18"/>
              </w:rPr>
            </w:pPr>
            <w:r w:rsidRPr="008D6C20">
              <w:rPr>
                <w:rFonts w:ascii="Arial" w:eastAsia="MS Mincho" w:hAnsi="Arial" w:cs="Arial"/>
                <w:bCs/>
                <w:sz w:val="20"/>
                <w:szCs w:val="18"/>
              </w:rPr>
              <w:fldChar w:fldCharType="begin">
                <w:ffData>
                  <w:name w:val=""/>
                  <w:enabled/>
                  <w:calcOnExit w:val="0"/>
                  <w:textInput>
                    <w:default w:val="Pokud ano, specifikujte."/>
                  </w:textInput>
                </w:ffData>
              </w:fldChar>
            </w:r>
            <w:r w:rsidRPr="008D6C20">
              <w:rPr>
                <w:rFonts w:ascii="Arial" w:eastAsia="MS Mincho" w:hAnsi="Arial" w:cs="Arial"/>
                <w:bCs/>
                <w:sz w:val="20"/>
                <w:szCs w:val="18"/>
              </w:rPr>
              <w:instrText xml:space="preserve"> FORMTEXT </w:instrText>
            </w:r>
            <w:r w:rsidRPr="008D6C20">
              <w:rPr>
                <w:rFonts w:ascii="Arial" w:eastAsia="MS Mincho" w:hAnsi="Arial" w:cs="Arial"/>
                <w:bCs/>
                <w:sz w:val="20"/>
                <w:szCs w:val="18"/>
              </w:rPr>
            </w:r>
            <w:r w:rsidRPr="008D6C20">
              <w:rPr>
                <w:rFonts w:ascii="Arial" w:eastAsia="MS Mincho" w:hAnsi="Arial" w:cs="Arial"/>
                <w:bCs/>
                <w:sz w:val="20"/>
                <w:szCs w:val="18"/>
              </w:rPr>
              <w:fldChar w:fldCharType="separate"/>
            </w:r>
            <w:r w:rsidRPr="008D6C20">
              <w:rPr>
                <w:rFonts w:ascii="Arial" w:eastAsia="MS Mincho" w:hAnsi="Arial" w:cs="Arial"/>
                <w:bCs/>
                <w:sz w:val="20"/>
                <w:szCs w:val="18"/>
              </w:rPr>
              <w:t>Pokud ano, specifikujte.</w:t>
            </w:r>
            <w:r w:rsidRPr="008D6C20">
              <w:rPr>
                <w:rFonts w:ascii="Arial" w:eastAsia="MS Mincho" w:hAnsi="Arial" w:cs="Arial"/>
                <w:bCs/>
                <w:sz w:val="20"/>
                <w:szCs w:val="18"/>
              </w:rPr>
              <w:fldChar w:fldCharType="end"/>
            </w:r>
          </w:p>
        </w:tc>
      </w:tr>
      <w:tr w:rsidR="00591F33" w:rsidRPr="008D6C20" w14:paraId="32E74052" w14:textId="77777777" w:rsidTr="00C108CD">
        <w:tblPrEx>
          <w:tblBorders>
            <w:top w:val="single" w:sz="4" w:space="0" w:color="auto"/>
            <w:left w:val="single" w:sz="4" w:space="0" w:color="auto"/>
            <w:bottom w:val="single" w:sz="4" w:space="0" w:color="auto"/>
            <w:right w:val="single" w:sz="4" w:space="0" w:color="auto"/>
          </w:tblBorders>
        </w:tblPrEx>
        <w:trPr>
          <w:trHeight w:val="405"/>
          <w:jc w:val="center"/>
        </w:trPr>
        <w:tc>
          <w:tcPr>
            <w:tcW w:w="9648" w:type="dxa"/>
            <w:gridSpan w:val="2"/>
            <w:tcBorders>
              <w:top w:val="single" w:sz="4" w:space="0" w:color="auto"/>
              <w:left w:val="single" w:sz="12" w:space="0" w:color="auto"/>
              <w:bottom w:val="nil"/>
              <w:right w:val="single" w:sz="12" w:space="0" w:color="auto"/>
            </w:tcBorders>
            <w:shd w:val="clear" w:color="auto" w:fill="D6E3BC" w:themeFill="accent3" w:themeFillTint="66"/>
          </w:tcPr>
          <w:p w14:paraId="7DCCBFCE" w14:textId="0EBC8AFC" w:rsidR="00591F33" w:rsidRPr="008D6C20" w:rsidRDefault="00591F33" w:rsidP="003747DB">
            <w:pPr>
              <w:widowControl/>
              <w:tabs>
                <w:tab w:val="left" w:pos="1037"/>
              </w:tabs>
              <w:spacing w:before="120" w:after="120"/>
              <w:jc w:val="both"/>
              <w:rPr>
                <w:rFonts w:ascii="Arial" w:eastAsia="MS Mincho" w:hAnsi="Arial" w:cs="Arial"/>
                <w:bCs/>
                <w:sz w:val="20"/>
                <w:szCs w:val="18"/>
              </w:rPr>
            </w:pPr>
            <w:r w:rsidRPr="008D6C20">
              <w:rPr>
                <w:rFonts w:ascii="Arial" w:eastAsia="MS Mincho" w:hAnsi="Arial" w:cs="Arial"/>
                <w:bCs/>
                <w:sz w:val="20"/>
                <w:szCs w:val="18"/>
              </w:rPr>
              <w:t>3.</w:t>
            </w:r>
            <w:r w:rsidR="00630F3F" w:rsidRPr="008D6C20">
              <w:rPr>
                <w:rFonts w:ascii="Arial" w:eastAsia="MS Mincho" w:hAnsi="Arial" w:cs="Arial"/>
                <w:bCs/>
                <w:sz w:val="20"/>
                <w:szCs w:val="18"/>
              </w:rPr>
              <w:t>12</w:t>
            </w:r>
            <w:r w:rsidRPr="008D6C20">
              <w:rPr>
                <w:rFonts w:ascii="Arial" w:eastAsia="MS Mincho" w:hAnsi="Arial" w:cs="Arial"/>
                <w:bCs/>
                <w:sz w:val="20"/>
                <w:szCs w:val="18"/>
              </w:rPr>
              <w:t xml:space="preserve"> Dopady na bezpečnost nebo obranu státu</w:t>
            </w:r>
            <w:r w:rsidR="00F1462C" w:rsidRPr="008D6C20">
              <w:rPr>
                <w:rFonts w:ascii="Arial" w:eastAsia="MS Mincho" w:hAnsi="Arial" w:cs="Arial"/>
                <w:bCs/>
                <w:sz w:val="20"/>
                <w:szCs w:val="18"/>
              </w:rPr>
              <w:t>:</w:t>
            </w:r>
            <w:r w:rsidR="00F1462C" w:rsidRPr="008D6C20">
              <w:rPr>
                <w:rFonts w:ascii="Arial" w:eastAsia="MS Mincho" w:hAnsi="Arial" w:cs="Arial"/>
                <w:bCs/>
                <w:sz w:val="20"/>
                <w:szCs w:val="24"/>
              </w:rPr>
              <w:t xml:space="preserve">  </w:t>
            </w:r>
            <w:r w:rsidR="00F1462C" w:rsidRPr="008D6C20">
              <w:rPr>
                <w:rFonts w:ascii="Arial" w:eastAsia="MS Mincho" w:hAnsi="Arial" w:cs="Arial"/>
                <w:bCs/>
                <w:sz w:val="20"/>
                <w:szCs w:val="24"/>
              </w:rPr>
              <w:fldChar w:fldCharType="begin">
                <w:ffData>
                  <w:name w:val="Zaškrtávací12"/>
                  <w:enabled/>
                  <w:calcOnExit w:val="0"/>
                  <w:checkBox>
                    <w:sizeAuto/>
                    <w:default w:val="0"/>
                  </w:checkBox>
                </w:ffData>
              </w:fldChar>
            </w:r>
            <w:r w:rsidR="00F1462C" w:rsidRPr="008D6C20">
              <w:rPr>
                <w:rFonts w:ascii="Arial" w:eastAsia="MS Mincho" w:hAnsi="Arial" w:cs="Arial"/>
                <w:bCs/>
                <w:sz w:val="20"/>
                <w:szCs w:val="24"/>
              </w:rPr>
              <w:instrText xml:space="preserve"> FORMCHECKBOX </w:instrText>
            </w:r>
            <w:r w:rsidR="004B489B">
              <w:rPr>
                <w:rFonts w:ascii="Arial" w:eastAsia="MS Mincho" w:hAnsi="Arial" w:cs="Arial"/>
                <w:bCs/>
                <w:sz w:val="20"/>
                <w:szCs w:val="24"/>
              </w:rPr>
            </w:r>
            <w:r w:rsidR="004B489B">
              <w:rPr>
                <w:rFonts w:ascii="Arial" w:eastAsia="MS Mincho" w:hAnsi="Arial" w:cs="Arial"/>
                <w:bCs/>
                <w:sz w:val="20"/>
                <w:szCs w:val="24"/>
              </w:rPr>
              <w:fldChar w:fldCharType="separate"/>
            </w:r>
            <w:r w:rsidR="00F1462C" w:rsidRPr="008D6C20">
              <w:rPr>
                <w:rFonts w:ascii="Arial" w:eastAsia="MS Mincho" w:hAnsi="Arial" w:cs="Arial"/>
                <w:bCs/>
                <w:sz w:val="20"/>
                <w:szCs w:val="24"/>
              </w:rPr>
              <w:fldChar w:fldCharType="end"/>
            </w:r>
            <w:r w:rsidR="00F1462C" w:rsidRPr="008D6C20">
              <w:rPr>
                <w:rFonts w:ascii="Arial" w:eastAsia="MS Mincho" w:hAnsi="Arial" w:cs="Arial"/>
                <w:bCs/>
                <w:sz w:val="20"/>
                <w:szCs w:val="24"/>
              </w:rPr>
              <w:t xml:space="preserve"> ANO  </w:t>
            </w:r>
            <w:r w:rsidR="00F1462C" w:rsidRPr="008D6C20">
              <w:rPr>
                <w:rFonts w:ascii="Arial" w:eastAsia="MS Mincho" w:hAnsi="Arial" w:cs="Arial"/>
                <w:bCs/>
                <w:sz w:val="20"/>
                <w:szCs w:val="24"/>
              </w:rPr>
              <w:fldChar w:fldCharType="begin">
                <w:ffData>
                  <w:name w:val="Zaškrtávací12"/>
                  <w:enabled/>
                  <w:calcOnExit w:val="0"/>
                  <w:checkBox>
                    <w:sizeAuto/>
                    <w:default w:val="0"/>
                    <w:checked/>
                  </w:checkBox>
                </w:ffData>
              </w:fldChar>
            </w:r>
            <w:r w:rsidR="00F1462C" w:rsidRPr="008D6C20">
              <w:rPr>
                <w:rFonts w:ascii="Arial" w:eastAsia="MS Mincho" w:hAnsi="Arial" w:cs="Arial"/>
                <w:bCs/>
                <w:sz w:val="20"/>
                <w:szCs w:val="24"/>
              </w:rPr>
              <w:instrText xml:space="preserve"> FORMCHECKBOX </w:instrText>
            </w:r>
            <w:r w:rsidR="004B489B">
              <w:rPr>
                <w:rFonts w:ascii="Arial" w:eastAsia="MS Mincho" w:hAnsi="Arial" w:cs="Arial"/>
                <w:bCs/>
                <w:sz w:val="20"/>
                <w:szCs w:val="24"/>
              </w:rPr>
            </w:r>
            <w:r w:rsidR="004B489B">
              <w:rPr>
                <w:rFonts w:ascii="Arial" w:eastAsia="MS Mincho" w:hAnsi="Arial" w:cs="Arial"/>
                <w:bCs/>
                <w:sz w:val="20"/>
                <w:szCs w:val="24"/>
              </w:rPr>
              <w:fldChar w:fldCharType="separate"/>
            </w:r>
            <w:r w:rsidR="00F1462C" w:rsidRPr="008D6C20">
              <w:rPr>
                <w:rFonts w:ascii="Arial" w:eastAsia="MS Mincho" w:hAnsi="Arial" w:cs="Arial"/>
                <w:bCs/>
                <w:sz w:val="20"/>
                <w:szCs w:val="24"/>
              </w:rPr>
              <w:fldChar w:fldCharType="end"/>
            </w:r>
            <w:r w:rsidR="00F1462C" w:rsidRPr="008D6C20">
              <w:rPr>
                <w:rFonts w:ascii="Arial" w:eastAsia="MS Mincho" w:hAnsi="Arial" w:cs="Arial"/>
                <w:bCs/>
                <w:sz w:val="20"/>
                <w:szCs w:val="24"/>
              </w:rPr>
              <w:t xml:space="preserve"> NE</w:t>
            </w:r>
          </w:p>
        </w:tc>
      </w:tr>
      <w:commentRangeStart w:id="9"/>
      <w:tr w:rsidR="00591F33" w:rsidRPr="008D6C20" w14:paraId="1BC09D69" w14:textId="77777777" w:rsidTr="001E6A8B">
        <w:tblPrEx>
          <w:tblBorders>
            <w:top w:val="single" w:sz="4" w:space="0" w:color="auto"/>
            <w:left w:val="single" w:sz="4" w:space="0" w:color="auto"/>
            <w:bottom w:val="single" w:sz="4" w:space="0" w:color="auto"/>
            <w:right w:val="single" w:sz="4" w:space="0" w:color="auto"/>
          </w:tblBorders>
        </w:tblPrEx>
        <w:trPr>
          <w:trHeight w:val="405"/>
          <w:jc w:val="center"/>
        </w:trPr>
        <w:tc>
          <w:tcPr>
            <w:tcW w:w="9648" w:type="dxa"/>
            <w:gridSpan w:val="2"/>
            <w:tcBorders>
              <w:top w:val="nil"/>
              <w:left w:val="single" w:sz="12" w:space="0" w:color="auto"/>
              <w:bottom w:val="single" w:sz="12" w:space="0" w:color="auto"/>
              <w:right w:val="single" w:sz="12" w:space="0" w:color="auto"/>
            </w:tcBorders>
            <w:shd w:val="clear" w:color="auto" w:fill="auto"/>
          </w:tcPr>
          <w:p w14:paraId="6C9B455B" w14:textId="1A942BD8" w:rsidR="00591F33" w:rsidRPr="008D6C20" w:rsidRDefault="001861A3" w:rsidP="001861A3">
            <w:pPr>
              <w:widowControl/>
              <w:tabs>
                <w:tab w:val="left" w:pos="1037"/>
              </w:tabs>
              <w:spacing w:before="120" w:after="120"/>
              <w:jc w:val="both"/>
              <w:rPr>
                <w:rFonts w:ascii="Arial" w:eastAsia="MS Mincho" w:hAnsi="Arial" w:cs="Arial"/>
                <w:bCs/>
                <w:sz w:val="20"/>
                <w:szCs w:val="18"/>
              </w:rPr>
            </w:pPr>
            <w:r w:rsidRPr="008D6C20">
              <w:rPr>
                <w:rFonts w:ascii="Arial" w:eastAsia="MS Mincho" w:hAnsi="Arial" w:cs="Arial"/>
                <w:bCs/>
                <w:sz w:val="20"/>
                <w:szCs w:val="18"/>
              </w:rPr>
              <w:fldChar w:fldCharType="begin">
                <w:ffData>
                  <w:name w:val=""/>
                  <w:enabled/>
                  <w:calcOnExit w:val="0"/>
                  <w:textInput>
                    <w:default w:val="Pokud ano, specifikujte."/>
                  </w:textInput>
                </w:ffData>
              </w:fldChar>
            </w:r>
            <w:r w:rsidRPr="008D6C20">
              <w:rPr>
                <w:rFonts w:ascii="Arial" w:eastAsia="MS Mincho" w:hAnsi="Arial" w:cs="Arial"/>
                <w:bCs/>
                <w:sz w:val="20"/>
                <w:szCs w:val="18"/>
              </w:rPr>
              <w:instrText xml:space="preserve"> FORMTEXT </w:instrText>
            </w:r>
            <w:r w:rsidRPr="008D6C20">
              <w:rPr>
                <w:rFonts w:ascii="Arial" w:eastAsia="MS Mincho" w:hAnsi="Arial" w:cs="Arial"/>
                <w:bCs/>
                <w:sz w:val="20"/>
                <w:szCs w:val="18"/>
              </w:rPr>
            </w:r>
            <w:r w:rsidRPr="008D6C20">
              <w:rPr>
                <w:rFonts w:ascii="Arial" w:eastAsia="MS Mincho" w:hAnsi="Arial" w:cs="Arial"/>
                <w:bCs/>
                <w:sz w:val="20"/>
                <w:szCs w:val="18"/>
              </w:rPr>
              <w:fldChar w:fldCharType="separate"/>
            </w:r>
            <w:r w:rsidRPr="008D6C20">
              <w:rPr>
                <w:rFonts w:ascii="Arial" w:eastAsia="MS Mincho" w:hAnsi="Arial" w:cs="Arial"/>
                <w:bCs/>
                <w:sz w:val="20"/>
                <w:szCs w:val="18"/>
              </w:rPr>
              <w:t>Pokud ano, specifikujte.</w:t>
            </w:r>
            <w:r w:rsidRPr="008D6C20">
              <w:rPr>
                <w:rFonts w:ascii="Arial" w:eastAsia="MS Mincho" w:hAnsi="Arial" w:cs="Arial"/>
                <w:bCs/>
                <w:sz w:val="20"/>
                <w:szCs w:val="18"/>
              </w:rPr>
              <w:fldChar w:fldCharType="end"/>
            </w:r>
            <w:commentRangeEnd w:id="9"/>
            <w:r w:rsidR="008B2739">
              <w:rPr>
                <w:rStyle w:val="Odkaznakoment"/>
              </w:rPr>
              <w:commentReference w:id="9"/>
            </w:r>
          </w:p>
        </w:tc>
      </w:tr>
    </w:tbl>
    <w:p w14:paraId="4763879B" w14:textId="77777777" w:rsidR="00591F33" w:rsidRPr="008D6C20" w:rsidRDefault="00591F33" w:rsidP="003747DB">
      <w:pPr>
        <w:widowControl/>
        <w:rPr>
          <w:rFonts w:ascii="Arial" w:hAnsi="Arial" w:cs="Arial"/>
        </w:rPr>
      </w:pPr>
    </w:p>
    <w:p w14:paraId="50562391" w14:textId="77777777" w:rsidR="00D35DD4" w:rsidRPr="008D6C20" w:rsidRDefault="00D35DD4">
      <w:pPr>
        <w:rPr>
          <w:rFonts w:ascii="Arial" w:hAnsi="Arial" w:cs="Arial"/>
        </w:rPr>
        <w:sectPr w:rsidR="00D35DD4" w:rsidRPr="008D6C20" w:rsidSect="00157C3D">
          <w:headerReference w:type="default" r:id="rId14"/>
          <w:pgSz w:w="11900" w:h="16840"/>
          <w:pgMar w:top="993" w:right="1417" w:bottom="1135" w:left="1417" w:header="0" w:footer="302" w:gutter="0"/>
          <w:cols w:space="40"/>
        </w:sectPr>
      </w:pPr>
    </w:p>
    <w:p w14:paraId="693380C2" w14:textId="77777777" w:rsidR="00E87058" w:rsidRDefault="00E87058" w:rsidP="00D35DD4">
      <w:pPr>
        <w:jc w:val="center"/>
        <w:rPr>
          <w:rFonts w:eastAsia="MS Mincho" w:cstheme="minorHAnsi"/>
          <w:b/>
          <w:sz w:val="24"/>
          <w:szCs w:val="24"/>
        </w:rPr>
      </w:pPr>
    </w:p>
    <w:p w14:paraId="139F5ED9" w14:textId="395822A4" w:rsidR="00D35DD4" w:rsidRPr="008D6C20" w:rsidRDefault="00D35DD4" w:rsidP="00D35DD4">
      <w:pPr>
        <w:jc w:val="center"/>
        <w:rPr>
          <w:rFonts w:eastAsia="MS Mincho" w:cstheme="minorHAnsi"/>
          <w:b/>
          <w:sz w:val="24"/>
          <w:szCs w:val="24"/>
        </w:rPr>
      </w:pPr>
      <w:r w:rsidRPr="008D6C20">
        <w:rPr>
          <w:rFonts w:eastAsia="MS Mincho" w:cstheme="minorHAnsi"/>
          <w:b/>
          <w:sz w:val="24"/>
          <w:szCs w:val="24"/>
        </w:rPr>
        <w:t>ZÁVĚREČNÁ ZPRÁVA Z HODNOCENÍ DOPADŮ REGULACE</w:t>
      </w:r>
    </w:p>
    <w:p w14:paraId="64067742" w14:textId="77777777" w:rsidR="00D35DD4" w:rsidRPr="008D6C20" w:rsidRDefault="00D35DD4" w:rsidP="00D35DD4">
      <w:pPr>
        <w:jc w:val="center"/>
        <w:rPr>
          <w:rFonts w:eastAsia="MS Mincho" w:cstheme="minorHAnsi"/>
          <w:b/>
          <w:sz w:val="24"/>
          <w:szCs w:val="24"/>
        </w:rPr>
      </w:pPr>
    </w:p>
    <w:p w14:paraId="671A034E" w14:textId="77777777" w:rsidR="00D35DD4" w:rsidRPr="008D6C20" w:rsidRDefault="00D35DD4" w:rsidP="007B1E60">
      <w:pPr>
        <w:pStyle w:val="Odstavecseseznamem"/>
        <w:numPr>
          <w:ilvl w:val="0"/>
          <w:numId w:val="40"/>
        </w:numPr>
        <w:shd w:val="clear" w:color="auto" w:fill="B8CCE4" w:themeFill="accent1" w:themeFillTint="66"/>
        <w:rPr>
          <w:rFonts w:asciiTheme="minorHAnsi" w:hAnsiTheme="minorHAnsi" w:cstheme="minorHAnsi"/>
          <w:b/>
        </w:rPr>
      </w:pPr>
      <w:r w:rsidRPr="008D6C20">
        <w:rPr>
          <w:rFonts w:asciiTheme="minorHAnsi" w:hAnsiTheme="minorHAnsi" w:cstheme="minorHAnsi"/>
          <w:b/>
        </w:rPr>
        <w:t>Důvod předložení a cíle</w:t>
      </w:r>
    </w:p>
    <w:p w14:paraId="5FD6573E" w14:textId="548E46DF" w:rsidR="007B1E60" w:rsidRPr="008D6C20" w:rsidRDefault="007B1E60" w:rsidP="007B1E60">
      <w:pPr>
        <w:pStyle w:val="Odstavecseseznamem"/>
        <w:numPr>
          <w:ilvl w:val="1"/>
          <w:numId w:val="40"/>
        </w:numPr>
        <w:shd w:val="clear" w:color="auto" w:fill="DBE5F1" w:themeFill="accent1" w:themeFillTint="33"/>
        <w:rPr>
          <w:rFonts w:asciiTheme="minorHAnsi" w:hAnsiTheme="minorHAnsi" w:cstheme="minorHAnsi"/>
        </w:rPr>
      </w:pPr>
      <w:r w:rsidRPr="008D6C20">
        <w:rPr>
          <w:rFonts w:asciiTheme="minorHAnsi" w:hAnsiTheme="minorHAnsi" w:cstheme="minorHAnsi"/>
        </w:rPr>
        <w:t>Název</w:t>
      </w:r>
    </w:p>
    <w:p w14:paraId="7D5C1EA9" w14:textId="18206232" w:rsidR="0078138E" w:rsidRPr="008D6C20" w:rsidRDefault="007B1E60" w:rsidP="007B1E60">
      <w:pPr>
        <w:jc w:val="both"/>
        <w:rPr>
          <w:rFonts w:cstheme="minorHAnsi"/>
          <w:b/>
          <w:bCs/>
        </w:rPr>
      </w:pPr>
      <w:r w:rsidRPr="008D6C20">
        <w:rPr>
          <w:rFonts w:cstheme="minorHAnsi"/>
          <w:b/>
          <w:bCs/>
        </w:rPr>
        <w:t xml:space="preserve">Nařízení vlády, kterým se mění </w:t>
      </w:r>
      <w:r w:rsidR="00D8098C">
        <w:rPr>
          <w:rFonts w:cstheme="minorHAnsi"/>
          <w:b/>
          <w:bCs/>
        </w:rPr>
        <w:t>n</w:t>
      </w:r>
      <w:r w:rsidRPr="008D6C20">
        <w:rPr>
          <w:rFonts w:cstheme="minorHAnsi"/>
          <w:b/>
          <w:bCs/>
          <w:kern w:val="36"/>
        </w:rPr>
        <w:t>ařízení vlády č. 123/2018 Sb., o stanovení maximálního počtu hodin výuky financovaného ze</w:t>
      </w:r>
      <w:r w:rsidR="00991B19" w:rsidRPr="008D6C20">
        <w:rPr>
          <w:rFonts w:cstheme="minorHAnsi"/>
          <w:b/>
          <w:bCs/>
          <w:kern w:val="36"/>
        </w:rPr>
        <w:t xml:space="preserve"> </w:t>
      </w:r>
      <w:r w:rsidRPr="008D6C20">
        <w:rPr>
          <w:rFonts w:cstheme="minorHAnsi"/>
          <w:b/>
          <w:bCs/>
          <w:kern w:val="36"/>
        </w:rPr>
        <w:t>státního rozpočtu pro základní školu, střední školu a konzervatoř zřizovanou krajem, obcí nebo svazkem obcí, ve znění pozdějších předpisů</w:t>
      </w:r>
    </w:p>
    <w:p w14:paraId="7A02D4E9" w14:textId="77777777" w:rsidR="007B1E60" w:rsidRPr="008D6C20" w:rsidRDefault="007B1E60" w:rsidP="007B1E60">
      <w:pPr>
        <w:pStyle w:val="Odstavecseseznamem"/>
        <w:numPr>
          <w:ilvl w:val="0"/>
          <w:numId w:val="0"/>
        </w:numPr>
        <w:ind w:left="792"/>
        <w:rPr>
          <w:rFonts w:asciiTheme="minorHAnsi" w:hAnsiTheme="minorHAnsi" w:cstheme="minorHAnsi"/>
        </w:rPr>
      </w:pPr>
    </w:p>
    <w:p w14:paraId="52113C25" w14:textId="77777777" w:rsidR="00D35DD4" w:rsidRPr="008D6C20" w:rsidRDefault="00D35DD4" w:rsidP="007B1E60">
      <w:pPr>
        <w:pStyle w:val="Odstavecseseznamem"/>
        <w:numPr>
          <w:ilvl w:val="1"/>
          <w:numId w:val="40"/>
        </w:numPr>
        <w:shd w:val="clear" w:color="auto" w:fill="DBE5F1" w:themeFill="accent1" w:themeFillTint="33"/>
        <w:rPr>
          <w:rFonts w:asciiTheme="minorHAnsi" w:hAnsiTheme="minorHAnsi" w:cstheme="minorHAnsi"/>
        </w:rPr>
      </w:pPr>
      <w:r w:rsidRPr="008D6C20">
        <w:rPr>
          <w:rFonts w:asciiTheme="minorHAnsi" w:hAnsiTheme="minorHAnsi" w:cstheme="minorHAnsi"/>
        </w:rPr>
        <w:t>Definice problému</w:t>
      </w:r>
    </w:p>
    <w:p w14:paraId="69E8CA5D" w14:textId="137F7C0B" w:rsidR="007B1E60" w:rsidRDefault="007B1E60" w:rsidP="007B1E60">
      <w:pPr>
        <w:spacing w:line="276" w:lineRule="auto"/>
        <w:jc w:val="both"/>
        <w:rPr>
          <w:rFonts w:cstheme="minorHAnsi"/>
        </w:rPr>
      </w:pPr>
      <w:r w:rsidRPr="008D6C20">
        <w:rPr>
          <w:rFonts w:cstheme="minorHAnsi"/>
        </w:rPr>
        <w:t>V rámci průběžného vyhodnocování účinnosti nové regulace prokázala přijatá regulace svůj smysl a</w:t>
      </w:r>
      <w:r w:rsidR="001E65F9">
        <w:rPr>
          <w:rFonts w:cstheme="minorHAnsi"/>
        </w:rPr>
        <w:t> </w:t>
      </w:r>
      <w:r w:rsidRPr="008D6C20">
        <w:rPr>
          <w:rFonts w:cstheme="minorHAnsi"/>
        </w:rPr>
        <w:t xml:space="preserve">odolnost, ale zároveň i své limity. Stávající nastavení </w:t>
      </w:r>
      <w:proofErr w:type="spellStart"/>
      <w:r w:rsidRPr="008D6C20">
        <w:rPr>
          <w:rFonts w:cstheme="minorHAnsi"/>
        </w:rPr>
        <w:t>PHmax</w:t>
      </w:r>
      <w:proofErr w:type="spellEnd"/>
      <w:r w:rsidRPr="008D6C20">
        <w:rPr>
          <w:rFonts w:cstheme="minorHAnsi"/>
        </w:rPr>
        <w:t xml:space="preserve"> vede v mnoha ohledech k</w:t>
      </w:r>
      <w:r w:rsidR="00BF7E6D">
        <w:rPr>
          <w:rFonts w:cstheme="minorHAnsi"/>
        </w:rPr>
        <w:t> </w:t>
      </w:r>
      <w:r w:rsidRPr="008D6C20">
        <w:rPr>
          <w:rFonts w:cstheme="minorHAnsi"/>
        </w:rPr>
        <w:t xml:space="preserve">ekonomicky neefektivní alokaci lidských i finančních zdrojů a vytváří neodůvodněné rozdíly mezi školami, přičemž jedním z hlavních cílů nové regulace bylo neodůvodněné rozdíly mezi školami odstraňovat. Už téměř </w:t>
      </w:r>
      <w:r w:rsidR="00BF7E6D">
        <w:rPr>
          <w:rFonts w:cstheme="minorHAnsi"/>
        </w:rPr>
        <w:t>čtyř</w:t>
      </w:r>
      <w:r w:rsidRPr="008D6C20">
        <w:rPr>
          <w:rFonts w:cstheme="minorHAnsi"/>
        </w:rPr>
        <w:t xml:space="preserve">letá zkušenost ukázala, že stanovené hodnoty </w:t>
      </w:r>
      <w:proofErr w:type="spellStart"/>
      <w:r w:rsidRPr="008D6C20">
        <w:rPr>
          <w:rFonts w:cstheme="minorHAnsi"/>
        </w:rPr>
        <w:t>PHmax</w:t>
      </w:r>
      <w:proofErr w:type="spellEnd"/>
      <w:r w:rsidRPr="008D6C20">
        <w:rPr>
          <w:rFonts w:cstheme="minorHAnsi"/>
        </w:rPr>
        <w:t xml:space="preserve"> jsou využívány nerovnoměrně a často ekonomicky neefektivně, přičemž jedním z hlavních hledisek nakládání s</w:t>
      </w:r>
      <w:r w:rsidR="00915132">
        <w:rPr>
          <w:rFonts w:cstheme="minorHAnsi"/>
        </w:rPr>
        <w:t> </w:t>
      </w:r>
      <w:r w:rsidRPr="008D6C20">
        <w:rPr>
          <w:rFonts w:cstheme="minorHAnsi"/>
        </w:rPr>
        <w:t>veřejnými prostředky je tzv. princip 3E, tj. hospodárnost, efektivnost a účelnost.</w:t>
      </w:r>
    </w:p>
    <w:p w14:paraId="3F7B34D4" w14:textId="77777777" w:rsidR="001C45EC" w:rsidRPr="008D6C20" w:rsidRDefault="001C45EC" w:rsidP="007B1E60">
      <w:pPr>
        <w:spacing w:line="276" w:lineRule="auto"/>
        <w:jc w:val="both"/>
        <w:rPr>
          <w:rFonts w:cstheme="minorHAnsi"/>
        </w:rPr>
      </w:pPr>
    </w:p>
    <w:p w14:paraId="22A83DD5" w14:textId="21105293" w:rsidR="007B1E60" w:rsidRDefault="007B1E60" w:rsidP="007B1E60">
      <w:pPr>
        <w:spacing w:line="276" w:lineRule="auto"/>
        <w:jc w:val="both"/>
        <w:rPr>
          <w:rFonts w:cstheme="minorHAnsi"/>
        </w:rPr>
      </w:pPr>
      <w:r w:rsidRPr="008D6C20">
        <w:rPr>
          <w:rFonts w:cstheme="minorHAnsi"/>
        </w:rPr>
        <w:t>Zároveň s účinností od 1. ledna 2024 bude stát na platy učitelů vyčleňovat takovou částku, aby celková výše finančních prostředků na jejich platy odpovídala v měsíčním průměru na jeden úvazek nejméně 130 % průměrné hrubé měsíční mzdy, přičemž platovou základnu bude stejně jako v</w:t>
      </w:r>
      <w:r w:rsidR="001E65F9">
        <w:rPr>
          <w:rFonts w:cstheme="minorHAnsi"/>
        </w:rPr>
        <w:t> </w:t>
      </w:r>
      <w:r w:rsidRPr="008D6C20">
        <w:rPr>
          <w:rFonts w:cstheme="minorHAnsi"/>
        </w:rPr>
        <w:t xml:space="preserve">případě platů ústavních činitelů tvořit výše průměrné hrubé měsíční nominální mzdy za předminulý kalendářní rok. Pro rok 2024 se tedy bude vycházet ze skutečnosti roku 2022. Na platy učitelů tak budou mít ředitelé v průměru na jednoho učitele přibližně o 2,5 tisíce korun měsíčně více, a učitelé se tak stanou jedinou státem financovanou skupinou zaměstnanců, které platy v příštím roce porostou, aniž by došlo ke snížení jejich počtu. </w:t>
      </w:r>
    </w:p>
    <w:p w14:paraId="1FE894BD" w14:textId="77777777" w:rsidR="001C45EC" w:rsidRPr="008D6C20" w:rsidRDefault="001C45EC" w:rsidP="007B1E60">
      <w:pPr>
        <w:spacing w:line="276" w:lineRule="auto"/>
        <w:jc w:val="both"/>
        <w:rPr>
          <w:rFonts w:cstheme="minorHAnsi"/>
        </w:rPr>
      </w:pPr>
    </w:p>
    <w:p w14:paraId="2B58EB5F" w14:textId="1CC67296" w:rsidR="007B1E60" w:rsidRDefault="007B1E60" w:rsidP="007B1E60">
      <w:pPr>
        <w:spacing w:line="276" w:lineRule="auto"/>
        <w:jc w:val="both"/>
        <w:rPr>
          <w:rFonts w:cstheme="minorHAnsi"/>
        </w:rPr>
      </w:pPr>
      <w:r w:rsidRPr="008D6C20">
        <w:rPr>
          <w:rFonts w:cstheme="minorHAnsi"/>
        </w:rPr>
        <w:t>Tento princip tak vytváří ještě větší tlak na zajištění efektivního vynakládání veřejných prostředků. Dosavadní systém financování základní</w:t>
      </w:r>
      <w:r w:rsidR="00D72D8A">
        <w:rPr>
          <w:rFonts w:cstheme="minorHAnsi"/>
        </w:rPr>
        <w:t>ch</w:t>
      </w:r>
      <w:r w:rsidRPr="008D6C20">
        <w:rPr>
          <w:rFonts w:cstheme="minorHAnsi"/>
        </w:rPr>
        <w:t xml:space="preserve"> a středních škol zřizovaných krajem, obcí nebo dobrovolným svazkem obcí vedl na některých školách k častému dělení tříd na menší skupiny, což sice znamenalo vyšší komfort pro učitele i žáky, avšak pro udržení tempa růstu platů je za současné ekonomické situace potřeba další navyšování personálních kapacit ve školství omezit. Cílem snížení </w:t>
      </w:r>
      <w:proofErr w:type="spellStart"/>
      <w:r w:rsidRPr="008D6C20">
        <w:rPr>
          <w:rFonts w:cstheme="minorHAnsi"/>
        </w:rPr>
        <w:t>PHmax</w:t>
      </w:r>
      <w:proofErr w:type="spellEnd"/>
      <w:r w:rsidRPr="008D6C20">
        <w:rPr>
          <w:rFonts w:cstheme="minorHAnsi"/>
        </w:rPr>
        <w:t xml:space="preserve"> není zvrátit současný stav počtu žáků na učitele, ale zastavit trend jeho poklesu na úrovni, která je udržitelná i v době stabilizace veřejných rozpočtů a zajist</w:t>
      </w:r>
      <w:r w:rsidR="00622513">
        <w:rPr>
          <w:rFonts w:cstheme="minorHAnsi"/>
        </w:rPr>
        <w:t>it</w:t>
      </w:r>
      <w:r w:rsidRPr="008D6C20">
        <w:rPr>
          <w:rFonts w:cstheme="minorHAnsi"/>
        </w:rPr>
        <w:t>, že nebude docházet ke snižování efektivity vynakládaných veřejných zdrojů. V této souvislosti je také třeba zmínit, že od minulého školního roku dochází ke stagnaci a od aktuálního školního roku se předpokládá pokles počtu žáků (po očištění o ukrajinské azylanty) základních škol zřizovaných kraji, obcemi a dobrovolnými svazky obcí.</w:t>
      </w:r>
    </w:p>
    <w:p w14:paraId="186A14C6" w14:textId="77777777" w:rsidR="001C45EC" w:rsidRPr="008D6C20" w:rsidRDefault="001C45EC" w:rsidP="007B1E60">
      <w:pPr>
        <w:spacing w:line="276" w:lineRule="auto"/>
        <w:jc w:val="both"/>
        <w:rPr>
          <w:rFonts w:cstheme="minorHAnsi"/>
        </w:rPr>
      </w:pPr>
    </w:p>
    <w:p w14:paraId="5550253D" w14:textId="47FFEFDB" w:rsidR="009F0D67" w:rsidRPr="008D6C20" w:rsidRDefault="007B1E60" w:rsidP="007B1E60">
      <w:pPr>
        <w:spacing w:line="276" w:lineRule="auto"/>
        <w:jc w:val="both"/>
        <w:rPr>
          <w:rFonts w:cstheme="minorHAnsi"/>
        </w:rPr>
      </w:pPr>
      <w:r w:rsidRPr="008D6C20">
        <w:rPr>
          <w:rFonts w:cstheme="minorHAnsi"/>
        </w:rPr>
        <w:t>V českém vzdělávacím systému jsou v mezinárodním srovnání nižší počty žáků na učitele. Na</w:t>
      </w:r>
      <w:r w:rsidR="001E65F9">
        <w:rPr>
          <w:rFonts w:cstheme="minorHAnsi"/>
        </w:rPr>
        <w:t> </w:t>
      </w:r>
      <w:r w:rsidRPr="008D6C20">
        <w:rPr>
          <w:rFonts w:cstheme="minorHAnsi"/>
        </w:rPr>
        <w:t xml:space="preserve">středních školách vychází podle nenovější studie </w:t>
      </w:r>
      <w:proofErr w:type="spellStart"/>
      <w:r w:rsidRPr="00014FA2">
        <w:rPr>
          <w:rFonts w:cstheme="minorHAnsi"/>
          <w:i/>
        </w:rPr>
        <w:t>Education</w:t>
      </w:r>
      <w:proofErr w:type="spellEnd"/>
      <w:r w:rsidRPr="00014FA2">
        <w:rPr>
          <w:rFonts w:cstheme="minorHAnsi"/>
          <w:i/>
        </w:rPr>
        <w:t xml:space="preserve"> </w:t>
      </w:r>
      <w:proofErr w:type="spellStart"/>
      <w:r w:rsidRPr="00014FA2">
        <w:rPr>
          <w:rFonts w:cstheme="minorHAnsi"/>
          <w:i/>
        </w:rPr>
        <w:t>at</w:t>
      </w:r>
      <w:proofErr w:type="spellEnd"/>
      <w:r w:rsidRPr="00014FA2">
        <w:rPr>
          <w:rFonts w:cstheme="minorHAnsi"/>
          <w:i/>
        </w:rPr>
        <w:t xml:space="preserve"> a Glance 2023</w:t>
      </w:r>
      <w:r w:rsidRPr="008D6C20">
        <w:rPr>
          <w:rFonts w:cstheme="minorHAnsi"/>
        </w:rPr>
        <w:t xml:space="preserve"> v průměru na</w:t>
      </w:r>
      <w:r w:rsidR="001E65F9">
        <w:rPr>
          <w:rFonts w:cstheme="minorHAnsi"/>
        </w:rPr>
        <w:t> </w:t>
      </w:r>
      <w:r w:rsidRPr="008D6C20">
        <w:rPr>
          <w:rFonts w:cstheme="minorHAnsi"/>
        </w:rPr>
        <w:t>jednoho učitele 10 žáků, zatímco průměr v zemích OECD je 13 žáků a stejně je to například v</w:t>
      </w:r>
      <w:r w:rsidR="001E65F9">
        <w:rPr>
          <w:rFonts w:cstheme="minorHAnsi"/>
        </w:rPr>
        <w:t> </w:t>
      </w:r>
      <w:r w:rsidRPr="008D6C20">
        <w:rPr>
          <w:rFonts w:cstheme="minorHAnsi"/>
        </w:rPr>
        <w:t>sousedním Německu.   </w:t>
      </w:r>
    </w:p>
    <w:p w14:paraId="7BDB36FE" w14:textId="27A6CC61" w:rsidR="007B1E60" w:rsidRDefault="007B1E60" w:rsidP="007B1E60">
      <w:pPr>
        <w:spacing w:line="276" w:lineRule="auto"/>
        <w:jc w:val="both"/>
        <w:rPr>
          <w:rFonts w:cstheme="minorHAnsi"/>
        </w:rPr>
      </w:pPr>
      <w:r w:rsidRPr="008D6C20">
        <w:rPr>
          <w:rFonts w:cstheme="minorHAnsi"/>
        </w:rPr>
        <w:t xml:space="preserve">Navrhuje se proto přijmout taková opatření, která umožní ustálit poměr počtu žáků na jednoho učitele, aby byla v rovnováze efektivita výuky a její nákladovost. Jedním z opatření je snížit strop, resp. snížit hodnoty </w:t>
      </w:r>
      <w:r w:rsidRPr="008D6C20">
        <w:rPr>
          <w:rFonts w:cstheme="minorHAnsi"/>
          <w:kern w:val="36"/>
        </w:rPr>
        <w:t>maximálního počtu hodin výuky financovaného ze státního rozpočtu pro základní školu, střední školu a konzervatoř zřizovanou krajem, obcí nebo dobrovolným svazkem obcí.</w:t>
      </w:r>
      <w:r w:rsidRPr="008D6C20">
        <w:rPr>
          <w:rFonts w:cstheme="minorHAnsi"/>
        </w:rPr>
        <w:t xml:space="preserve"> Toto opatření </w:t>
      </w:r>
      <w:r w:rsidRPr="008D6C20">
        <w:rPr>
          <w:rFonts w:cstheme="minorHAnsi"/>
        </w:rPr>
        <w:lastRenderedPageBreak/>
        <w:t>nemá žádný vliv na rozsah přímé pedagogické činnosti stanovené nařízením vlády č.</w:t>
      </w:r>
      <w:r w:rsidR="001E65F9">
        <w:rPr>
          <w:rFonts w:cstheme="minorHAnsi"/>
        </w:rPr>
        <w:t> </w:t>
      </w:r>
      <w:r w:rsidRPr="008D6C20">
        <w:rPr>
          <w:rFonts w:cstheme="minorHAnsi"/>
        </w:rPr>
        <w:t>75/2005 Sb., o stanovení rozsahu přímé vyučovací, přímé výchovné, přímé speciálně pedagogické a</w:t>
      </w:r>
      <w:r w:rsidR="001E65F9">
        <w:rPr>
          <w:rFonts w:cstheme="minorHAnsi"/>
        </w:rPr>
        <w:t> </w:t>
      </w:r>
      <w:r w:rsidRPr="008D6C20">
        <w:rPr>
          <w:rFonts w:cstheme="minorHAnsi"/>
        </w:rPr>
        <w:t>přímé pedagogicko-psychologické činnosti pedagogických pracovníků, ve znění pozdějších předpisů. Ta zůstane zachována ve stávajícím rozsahu.</w:t>
      </w:r>
    </w:p>
    <w:p w14:paraId="5A91F1DA" w14:textId="77777777" w:rsidR="001C45EC" w:rsidRPr="008D6C20" w:rsidRDefault="001C45EC" w:rsidP="007B1E60">
      <w:pPr>
        <w:spacing w:line="276" w:lineRule="auto"/>
        <w:jc w:val="both"/>
        <w:rPr>
          <w:rFonts w:cstheme="minorHAnsi"/>
        </w:rPr>
      </w:pPr>
    </w:p>
    <w:p w14:paraId="23D9BAFE" w14:textId="0426AE00" w:rsidR="007B1E60" w:rsidRPr="008D6C20" w:rsidRDefault="007B1E60" w:rsidP="03153E24">
      <w:pPr>
        <w:spacing w:line="276" w:lineRule="auto"/>
        <w:jc w:val="both"/>
      </w:pPr>
      <w:r w:rsidRPr="03153E24">
        <w:t xml:space="preserve">Současný stav čerpání </w:t>
      </w:r>
      <w:proofErr w:type="spellStart"/>
      <w:r w:rsidRPr="03153E24">
        <w:t>PHmax</w:t>
      </w:r>
      <w:proofErr w:type="spellEnd"/>
      <w:r w:rsidRPr="03153E24">
        <w:t xml:space="preserve"> podle jednotlivých </w:t>
      </w:r>
      <w:r w:rsidR="684622BF" w:rsidRPr="03153E24">
        <w:t>druh</w:t>
      </w:r>
      <w:r w:rsidRPr="03153E24">
        <w:t>ů škol:</w:t>
      </w:r>
    </w:p>
    <w:p w14:paraId="72E75A8B" w14:textId="5AEDF0BE" w:rsidR="007B1E60" w:rsidRPr="008D6C20" w:rsidRDefault="007B1E60" w:rsidP="03153E24">
      <w:pPr>
        <w:pStyle w:val="Odstavecseseznamem"/>
        <w:widowControl/>
        <w:numPr>
          <w:ilvl w:val="0"/>
          <w:numId w:val="41"/>
        </w:numPr>
        <w:contextualSpacing/>
        <w:rPr>
          <w:rFonts w:asciiTheme="minorHAnsi" w:hAnsiTheme="minorHAnsi"/>
        </w:rPr>
      </w:pPr>
      <w:r w:rsidRPr="03153E24">
        <w:rPr>
          <w:rFonts w:asciiTheme="minorHAnsi" w:hAnsiTheme="minorHAnsi"/>
        </w:rPr>
        <w:t xml:space="preserve">Mateřské školy v letech 2020 až 2023 průměrně </w:t>
      </w:r>
      <w:r w:rsidR="60B348EA" w:rsidRPr="03153E24">
        <w:rPr>
          <w:rFonts w:asciiTheme="minorHAnsi" w:hAnsiTheme="minorHAnsi"/>
        </w:rPr>
        <w:t>využív</w:t>
      </w:r>
      <w:r w:rsidRPr="03153E24">
        <w:rPr>
          <w:rFonts w:asciiTheme="minorHAnsi" w:hAnsiTheme="minorHAnsi"/>
        </w:rPr>
        <w:t xml:space="preserve">aly </w:t>
      </w:r>
      <w:proofErr w:type="spellStart"/>
      <w:r w:rsidRPr="03153E24">
        <w:rPr>
          <w:rFonts w:asciiTheme="minorHAnsi" w:hAnsiTheme="minorHAnsi"/>
        </w:rPr>
        <w:t>PHmax</w:t>
      </w:r>
      <w:proofErr w:type="spellEnd"/>
      <w:r w:rsidRPr="03153E24">
        <w:rPr>
          <w:rFonts w:asciiTheme="minorHAnsi" w:hAnsiTheme="minorHAnsi"/>
        </w:rPr>
        <w:t xml:space="preserve"> z 96,66 % (v roce 2020 z</w:t>
      </w:r>
      <w:r w:rsidR="001E65F9" w:rsidRPr="03153E24">
        <w:rPr>
          <w:rFonts w:asciiTheme="minorHAnsi" w:hAnsiTheme="minorHAnsi"/>
        </w:rPr>
        <w:t> </w:t>
      </w:r>
      <w:r w:rsidRPr="03153E24">
        <w:rPr>
          <w:rFonts w:asciiTheme="minorHAnsi" w:hAnsiTheme="minorHAnsi"/>
        </w:rPr>
        <w:t xml:space="preserve">95,92 %, v roce 2021 z 96,52 %, v roce 2022 z 96,97 %, v roce 2023 z 97,21 %). </w:t>
      </w:r>
    </w:p>
    <w:p w14:paraId="30897025" w14:textId="75399272" w:rsidR="007B1E60" w:rsidRPr="008D6C20" w:rsidRDefault="007B1E60" w:rsidP="03153E24">
      <w:pPr>
        <w:pStyle w:val="Odstavecseseznamem"/>
        <w:widowControl/>
        <w:numPr>
          <w:ilvl w:val="0"/>
          <w:numId w:val="41"/>
        </w:numPr>
        <w:contextualSpacing/>
        <w:rPr>
          <w:rFonts w:asciiTheme="minorHAnsi" w:hAnsiTheme="minorHAnsi"/>
        </w:rPr>
      </w:pPr>
      <w:r w:rsidRPr="03153E24">
        <w:rPr>
          <w:rFonts w:asciiTheme="minorHAnsi" w:hAnsiTheme="minorHAnsi"/>
        </w:rPr>
        <w:t>V základních školách byla</w:t>
      </w:r>
      <w:r w:rsidR="009811BA" w:rsidRPr="03153E24">
        <w:rPr>
          <w:rFonts w:asciiTheme="minorHAnsi" w:hAnsiTheme="minorHAnsi"/>
        </w:rPr>
        <w:t xml:space="preserve"> </w:t>
      </w:r>
      <w:r w:rsidR="005E6FA7" w:rsidRPr="03153E24">
        <w:rPr>
          <w:rFonts w:asciiTheme="minorHAnsi" w:hAnsiTheme="minorHAnsi"/>
        </w:rPr>
        <w:t xml:space="preserve">v letech 2020 až 2023 </w:t>
      </w:r>
      <w:r w:rsidRPr="03153E24">
        <w:rPr>
          <w:rFonts w:asciiTheme="minorHAnsi" w:hAnsiTheme="minorHAnsi"/>
        </w:rPr>
        <w:t xml:space="preserve">průměrná hodnota </w:t>
      </w:r>
      <w:r w:rsidR="1AC5F5B4" w:rsidRPr="03153E24">
        <w:rPr>
          <w:rFonts w:asciiTheme="minorHAnsi" w:hAnsiTheme="minorHAnsi"/>
        </w:rPr>
        <w:t>využív</w:t>
      </w:r>
      <w:r w:rsidRPr="03153E24">
        <w:rPr>
          <w:rFonts w:asciiTheme="minorHAnsi" w:hAnsiTheme="minorHAnsi"/>
        </w:rPr>
        <w:t xml:space="preserve">ání </w:t>
      </w:r>
      <w:proofErr w:type="spellStart"/>
      <w:r w:rsidRPr="03153E24">
        <w:rPr>
          <w:rFonts w:asciiTheme="minorHAnsi" w:hAnsiTheme="minorHAnsi"/>
        </w:rPr>
        <w:t>PHmax</w:t>
      </w:r>
      <w:proofErr w:type="spellEnd"/>
      <w:r w:rsidRPr="03153E24">
        <w:rPr>
          <w:rFonts w:asciiTheme="minorHAnsi" w:hAnsiTheme="minorHAnsi"/>
        </w:rPr>
        <w:t xml:space="preserve"> </w:t>
      </w:r>
      <w:r w:rsidR="00694E1F" w:rsidRPr="03153E24">
        <w:rPr>
          <w:rFonts w:asciiTheme="minorHAnsi" w:hAnsiTheme="minorHAnsi"/>
        </w:rPr>
        <w:t>93,38</w:t>
      </w:r>
      <w:r w:rsidRPr="03153E24">
        <w:rPr>
          <w:rFonts w:asciiTheme="minorHAnsi" w:hAnsiTheme="minorHAnsi"/>
        </w:rPr>
        <w:t xml:space="preserve"> % (v roce 2020 z 92,17 %, v roce 2021 z 93,37 %, v roce 2022 z 94,31 %, v roce 2023 z 93,67 %). </w:t>
      </w:r>
    </w:p>
    <w:p w14:paraId="23A019C7" w14:textId="77EB7A9A" w:rsidR="007B1E60" w:rsidRPr="008D6C20" w:rsidRDefault="007B1E60" w:rsidP="007B1E60">
      <w:pPr>
        <w:pStyle w:val="Odstavecseseznamem"/>
        <w:widowControl/>
        <w:numPr>
          <w:ilvl w:val="0"/>
          <w:numId w:val="41"/>
        </w:numPr>
        <w:contextualSpacing/>
        <w:rPr>
          <w:rFonts w:asciiTheme="minorHAnsi" w:hAnsiTheme="minorHAnsi" w:cstheme="minorHAnsi"/>
          <w:szCs w:val="22"/>
        </w:rPr>
      </w:pPr>
      <w:r w:rsidRPr="008D6C20">
        <w:rPr>
          <w:rFonts w:asciiTheme="minorHAnsi" w:hAnsiTheme="minorHAnsi" w:cstheme="minorHAnsi"/>
          <w:szCs w:val="22"/>
        </w:rPr>
        <w:t xml:space="preserve">V případě středních škol je využívání potenciálu </w:t>
      </w:r>
      <w:proofErr w:type="spellStart"/>
      <w:r w:rsidRPr="008D6C20">
        <w:rPr>
          <w:rFonts w:asciiTheme="minorHAnsi" w:hAnsiTheme="minorHAnsi" w:cstheme="minorHAnsi"/>
          <w:szCs w:val="22"/>
        </w:rPr>
        <w:t>PHmax</w:t>
      </w:r>
      <w:proofErr w:type="spellEnd"/>
      <w:r w:rsidRPr="008D6C20">
        <w:rPr>
          <w:rFonts w:asciiTheme="minorHAnsi" w:hAnsiTheme="minorHAnsi" w:cstheme="minorHAnsi"/>
          <w:szCs w:val="22"/>
        </w:rPr>
        <w:t xml:space="preserve"> od zavedení nového systému financování na úrovni 81,61 % (v roce 2020 to bylo 82,53 %, v roce 2021 80,98 %, v roce 2022 81,63 % a v roce 2023 81,29 %). Vyšší míra navrženého krácení u středních škol uvedená ve</w:t>
      </w:r>
      <w:r w:rsidR="001E65F9">
        <w:rPr>
          <w:rFonts w:asciiTheme="minorHAnsi" w:hAnsiTheme="minorHAnsi" w:cstheme="minorHAnsi"/>
          <w:szCs w:val="22"/>
        </w:rPr>
        <w:t> </w:t>
      </w:r>
      <w:r w:rsidRPr="008D6C20">
        <w:rPr>
          <w:rFonts w:asciiTheme="minorHAnsi" w:hAnsiTheme="minorHAnsi" w:cstheme="minorHAnsi"/>
          <w:szCs w:val="22"/>
        </w:rPr>
        <w:t xml:space="preserve">třetí části důvodové zprávy (oproti krácení na základních školách) je dána nižší mírou čerpání potenciálu </w:t>
      </w:r>
      <w:proofErr w:type="spellStart"/>
      <w:r w:rsidRPr="008D6C20">
        <w:rPr>
          <w:rFonts w:asciiTheme="minorHAnsi" w:hAnsiTheme="minorHAnsi" w:cstheme="minorHAnsi"/>
          <w:szCs w:val="22"/>
        </w:rPr>
        <w:t>PHmax</w:t>
      </w:r>
      <w:proofErr w:type="spellEnd"/>
      <w:r w:rsidRPr="008D6C20">
        <w:rPr>
          <w:rFonts w:asciiTheme="minorHAnsi" w:hAnsiTheme="minorHAnsi" w:cstheme="minorHAnsi"/>
          <w:szCs w:val="22"/>
        </w:rPr>
        <w:t>.</w:t>
      </w:r>
    </w:p>
    <w:p w14:paraId="7A3D2FEE" w14:textId="77777777" w:rsidR="0078138E" w:rsidRPr="008D6C20" w:rsidRDefault="0078138E" w:rsidP="0078138E">
      <w:pPr>
        <w:pStyle w:val="Zkladntext"/>
        <w:rPr>
          <w:rFonts w:asciiTheme="minorHAnsi" w:hAnsiTheme="minorHAnsi" w:cstheme="minorHAnsi"/>
        </w:rPr>
      </w:pPr>
    </w:p>
    <w:p w14:paraId="1864AB29" w14:textId="77777777" w:rsidR="00D35DD4" w:rsidRPr="008D6C20" w:rsidRDefault="00D35DD4" w:rsidP="007B1E60">
      <w:pPr>
        <w:pStyle w:val="Odstavecseseznamem"/>
        <w:numPr>
          <w:ilvl w:val="1"/>
          <w:numId w:val="40"/>
        </w:numPr>
        <w:shd w:val="clear" w:color="auto" w:fill="DBE5F1" w:themeFill="accent1" w:themeFillTint="33"/>
        <w:rPr>
          <w:rFonts w:asciiTheme="minorHAnsi" w:hAnsiTheme="minorHAnsi" w:cstheme="minorHAnsi"/>
        </w:rPr>
      </w:pPr>
      <w:r w:rsidRPr="008D6C20">
        <w:rPr>
          <w:rFonts w:asciiTheme="minorHAnsi" w:hAnsiTheme="minorHAnsi" w:cstheme="minorHAnsi"/>
        </w:rPr>
        <w:t>Popis existujícího právního stavu v dané oblasti</w:t>
      </w:r>
    </w:p>
    <w:p w14:paraId="7F9AA675" w14:textId="76F5970A" w:rsidR="00C34D6C" w:rsidRPr="008D6C20" w:rsidRDefault="00C34D6C" w:rsidP="00C34D6C">
      <w:pPr>
        <w:pStyle w:val="Nadpis2"/>
        <w:spacing w:line="276" w:lineRule="auto"/>
        <w:jc w:val="both"/>
        <w:rPr>
          <w:rFonts w:asciiTheme="minorHAnsi" w:hAnsiTheme="minorHAnsi" w:cstheme="minorHAnsi"/>
          <w:b w:val="0"/>
          <w:color w:val="000000" w:themeColor="text1"/>
          <w:sz w:val="22"/>
          <w:szCs w:val="22"/>
        </w:rPr>
      </w:pPr>
      <w:r w:rsidRPr="008D6C20">
        <w:rPr>
          <w:rFonts w:asciiTheme="minorHAnsi" w:hAnsiTheme="minorHAnsi" w:cstheme="minorHAnsi"/>
          <w:b w:val="0"/>
          <w:color w:val="000000" w:themeColor="text1"/>
          <w:sz w:val="22"/>
          <w:szCs w:val="22"/>
        </w:rPr>
        <w:t>Dne 1. září 2019 nabyla účinnosti novela zákona č. 561/2004 Sb., o předškolním, základním, středním, vyšším odborném a jiném vzdělávání (školský zákon), ve znění pozdějších předpisů</w:t>
      </w:r>
      <w:r w:rsidR="00870138">
        <w:rPr>
          <w:rFonts w:asciiTheme="minorHAnsi" w:hAnsiTheme="minorHAnsi" w:cstheme="minorHAnsi"/>
          <w:b w:val="0"/>
          <w:color w:val="000000" w:themeColor="text1"/>
          <w:sz w:val="22"/>
          <w:szCs w:val="22"/>
        </w:rPr>
        <w:t xml:space="preserve"> (dále jen „školský zákon“)</w:t>
      </w:r>
      <w:r w:rsidRPr="008D6C20">
        <w:rPr>
          <w:rFonts w:asciiTheme="minorHAnsi" w:hAnsiTheme="minorHAnsi" w:cstheme="minorHAnsi"/>
          <w:b w:val="0"/>
          <w:color w:val="000000" w:themeColor="text1"/>
          <w:sz w:val="22"/>
          <w:szCs w:val="22"/>
        </w:rPr>
        <w:t>, kterou se zavedla tzv. reforma financování regionálního školství. Tato novela ukončila financování škol a pedagogické práce ve školních družinách zřizovaných krajem, obcí nebo dobrovolným svazkem obcí prostřednictvím krajských normativů na dítě, žáka, studenta ke dni 31. prosince 2019.</w:t>
      </w:r>
    </w:p>
    <w:p w14:paraId="37769570" w14:textId="74B75BD5" w:rsidR="00C34D6C" w:rsidRPr="008D6C20" w:rsidRDefault="00C34D6C" w:rsidP="00C34D6C">
      <w:pPr>
        <w:pStyle w:val="Nadpis2"/>
        <w:spacing w:line="276" w:lineRule="auto"/>
        <w:jc w:val="both"/>
        <w:rPr>
          <w:rFonts w:asciiTheme="minorHAnsi" w:hAnsiTheme="minorHAnsi" w:cstheme="minorHAnsi"/>
          <w:b w:val="0"/>
          <w:color w:val="000000" w:themeColor="text1"/>
          <w:sz w:val="22"/>
          <w:szCs w:val="22"/>
        </w:rPr>
      </w:pPr>
      <w:r w:rsidRPr="008D6C20">
        <w:rPr>
          <w:rFonts w:asciiTheme="minorHAnsi" w:hAnsiTheme="minorHAnsi" w:cstheme="minorHAnsi"/>
          <w:b w:val="0"/>
          <w:color w:val="000000" w:themeColor="text1"/>
          <w:sz w:val="22"/>
          <w:szCs w:val="22"/>
        </w:rPr>
        <w:t>V novém systému financování je od 1. ledna 2020 pedagogická práce v</w:t>
      </w:r>
      <w:r w:rsidR="00565D7E">
        <w:rPr>
          <w:rFonts w:asciiTheme="minorHAnsi" w:hAnsiTheme="minorHAnsi" w:cstheme="minorHAnsi"/>
          <w:b w:val="0"/>
          <w:color w:val="000000" w:themeColor="text1"/>
          <w:sz w:val="22"/>
          <w:szCs w:val="22"/>
        </w:rPr>
        <w:t> </w:t>
      </w:r>
      <w:r w:rsidRPr="008D6C20">
        <w:rPr>
          <w:rFonts w:asciiTheme="minorHAnsi" w:hAnsiTheme="minorHAnsi" w:cstheme="minorHAnsi"/>
          <w:b w:val="0"/>
          <w:color w:val="000000" w:themeColor="text1"/>
          <w:sz w:val="22"/>
          <w:szCs w:val="22"/>
        </w:rPr>
        <w:t>základních</w:t>
      </w:r>
      <w:r w:rsidR="00565D7E">
        <w:rPr>
          <w:rFonts w:asciiTheme="minorHAnsi" w:hAnsiTheme="minorHAnsi" w:cstheme="minorHAnsi"/>
          <w:b w:val="0"/>
          <w:color w:val="000000" w:themeColor="text1"/>
          <w:sz w:val="22"/>
          <w:szCs w:val="22"/>
        </w:rPr>
        <w:t xml:space="preserve"> a</w:t>
      </w:r>
      <w:r w:rsidRPr="008D6C20">
        <w:rPr>
          <w:rFonts w:asciiTheme="minorHAnsi" w:hAnsiTheme="minorHAnsi" w:cstheme="minorHAnsi"/>
          <w:b w:val="0"/>
          <w:color w:val="000000" w:themeColor="text1"/>
          <w:sz w:val="22"/>
          <w:szCs w:val="22"/>
        </w:rPr>
        <w:t xml:space="preserve"> středních školách a konzervatořích zřizovaných krajem, obcí nebo dobrovolným svazkem obcí financována podle počtu odučených hodin (tzn. odstoupilo se od normativního financování „na žáka“ směrem k</w:t>
      </w:r>
      <w:r w:rsidR="00BC7BA0">
        <w:rPr>
          <w:rFonts w:asciiTheme="minorHAnsi" w:hAnsiTheme="minorHAnsi" w:cstheme="minorHAnsi"/>
          <w:b w:val="0"/>
          <w:color w:val="000000" w:themeColor="text1"/>
          <w:sz w:val="22"/>
          <w:szCs w:val="22"/>
        </w:rPr>
        <w:t> </w:t>
      </w:r>
      <w:r w:rsidRPr="008D6C20">
        <w:rPr>
          <w:rFonts w:asciiTheme="minorHAnsi" w:hAnsiTheme="minorHAnsi" w:cstheme="minorHAnsi"/>
          <w:b w:val="0"/>
          <w:color w:val="000000" w:themeColor="text1"/>
          <w:sz w:val="22"/>
          <w:szCs w:val="22"/>
        </w:rPr>
        <w:t>„normativně nákladovému financování“). Počet odučených hodin má své maximální limity, které de</w:t>
      </w:r>
      <w:r w:rsidR="002D7343">
        <w:rPr>
          <w:rFonts w:asciiTheme="minorHAnsi" w:hAnsiTheme="minorHAnsi" w:cstheme="minorHAnsi"/>
          <w:b w:val="0"/>
          <w:color w:val="000000" w:themeColor="text1"/>
          <w:sz w:val="22"/>
          <w:szCs w:val="22"/>
        </w:rPr>
        <w:t xml:space="preserve"> </w:t>
      </w:r>
      <w:r w:rsidRPr="008D6C20">
        <w:rPr>
          <w:rFonts w:asciiTheme="minorHAnsi" w:hAnsiTheme="minorHAnsi" w:cstheme="minorHAnsi"/>
          <w:b w:val="0"/>
          <w:color w:val="000000" w:themeColor="text1"/>
          <w:sz w:val="22"/>
          <w:szCs w:val="22"/>
        </w:rPr>
        <w:t>facto stanovují pravidla pro možnosti vytváření tříd podle počtu žáků. Maximální počet odučených hodin (včetně dělených) je také závislý na průměrném počtu žáků ve třídě ve škole (s rozlišením podle „typu“ školy, její velikosti a dalších parametrů).</w:t>
      </w:r>
    </w:p>
    <w:p w14:paraId="588DBF1B" w14:textId="7FB60E8F" w:rsidR="00C34D6C" w:rsidRPr="008D6C20" w:rsidRDefault="00C34D6C" w:rsidP="00C34D6C">
      <w:pPr>
        <w:pStyle w:val="Nadpis2"/>
        <w:spacing w:line="276" w:lineRule="auto"/>
        <w:jc w:val="both"/>
        <w:rPr>
          <w:rFonts w:asciiTheme="minorHAnsi" w:hAnsiTheme="minorHAnsi" w:cstheme="minorHAnsi"/>
          <w:b w:val="0"/>
          <w:color w:val="000000" w:themeColor="text1"/>
          <w:sz w:val="22"/>
          <w:szCs w:val="22"/>
        </w:rPr>
      </w:pPr>
      <w:r w:rsidRPr="008D6C20">
        <w:rPr>
          <w:rFonts w:asciiTheme="minorHAnsi" w:hAnsiTheme="minorHAnsi" w:cstheme="minorHAnsi"/>
          <w:b w:val="0"/>
          <w:color w:val="000000" w:themeColor="text1"/>
          <w:sz w:val="22"/>
          <w:szCs w:val="22"/>
        </w:rPr>
        <w:t xml:space="preserve">Tyto maximální limity jsou vyjádřeny prostřednictvím </w:t>
      </w:r>
      <w:r w:rsidR="00DB126B">
        <w:rPr>
          <w:rFonts w:asciiTheme="minorHAnsi" w:hAnsiTheme="minorHAnsi" w:cstheme="minorHAnsi"/>
          <w:b w:val="0"/>
          <w:color w:val="000000" w:themeColor="text1"/>
          <w:sz w:val="22"/>
          <w:szCs w:val="22"/>
        </w:rPr>
        <w:t>n</w:t>
      </w:r>
      <w:r w:rsidRPr="008D6C20">
        <w:rPr>
          <w:rFonts w:asciiTheme="minorHAnsi" w:hAnsiTheme="minorHAnsi" w:cstheme="minorHAnsi"/>
          <w:b w:val="0"/>
          <w:color w:val="000000" w:themeColor="text1"/>
          <w:sz w:val="22"/>
          <w:szCs w:val="22"/>
        </w:rPr>
        <w:t>ařízení vlády č. 123/2018 Sb., o</w:t>
      </w:r>
      <w:r w:rsidR="008E2CCF">
        <w:rPr>
          <w:rFonts w:asciiTheme="minorHAnsi" w:hAnsiTheme="minorHAnsi" w:cstheme="minorHAnsi"/>
          <w:b w:val="0"/>
          <w:color w:val="000000" w:themeColor="text1"/>
          <w:sz w:val="22"/>
          <w:szCs w:val="22"/>
        </w:rPr>
        <w:t> </w:t>
      </w:r>
      <w:r w:rsidRPr="008D6C20">
        <w:rPr>
          <w:rFonts w:asciiTheme="minorHAnsi" w:hAnsiTheme="minorHAnsi" w:cstheme="minorHAnsi"/>
          <w:b w:val="0"/>
          <w:color w:val="000000" w:themeColor="text1"/>
          <w:sz w:val="22"/>
          <w:szCs w:val="22"/>
        </w:rPr>
        <w:t>stanovení maximálního počtu hodin výuky financovaného ze státního rozpočtu pro základní školu, střední školu a konzervatoř zřizovanou krajem, obcí nebo svazkem obcí</w:t>
      </w:r>
      <w:r w:rsidR="008C1759">
        <w:rPr>
          <w:rFonts w:asciiTheme="minorHAnsi" w:hAnsiTheme="minorHAnsi" w:cstheme="minorHAnsi"/>
          <w:b w:val="0"/>
          <w:color w:val="000000" w:themeColor="text1"/>
          <w:sz w:val="22"/>
          <w:szCs w:val="22"/>
        </w:rPr>
        <w:t>, ve znění pozdějších předpisů</w:t>
      </w:r>
      <w:r w:rsidRPr="008D6C20">
        <w:rPr>
          <w:rFonts w:asciiTheme="minorHAnsi" w:hAnsiTheme="minorHAnsi" w:cstheme="minorHAnsi"/>
          <w:b w:val="0"/>
          <w:color w:val="000000" w:themeColor="text1"/>
          <w:sz w:val="22"/>
          <w:szCs w:val="22"/>
        </w:rPr>
        <w:t xml:space="preserve"> (dále jen „nařízení vlády č. 123/2018 Sb.“), kterým se stanoví pro základní školy a střední školy zřizované krajem, obcí nebo dobrovolným svazkem obcí maximální počet hodin výuky financovaný ze</w:t>
      </w:r>
      <w:r w:rsidR="00BC7BA0">
        <w:rPr>
          <w:rFonts w:asciiTheme="minorHAnsi" w:hAnsiTheme="minorHAnsi" w:cstheme="minorHAnsi"/>
          <w:b w:val="0"/>
          <w:color w:val="000000" w:themeColor="text1"/>
          <w:sz w:val="22"/>
          <w:szCs w:val="22"/>
        </w:rPr>
        <w:t> </w:t>
      </w:r>
      <w:r w:rsidRPr="008D6C20">
        <w:rPr>
          <w:rFonts w:asciiTheme="minorHAnsi" w:hAnsiTheme="minorHAnsi" w:cstheme="minorHAnsi"/>
          <w:b w:val="0"/>
          <w:color w:val="000000" w:themeColor="text1"/>
          <w:sz w:val="22"/>
          <w:szCs w:val="22"/>
        </w:rPr>
        <w:t>státního rozpočtu na jednu třídu v oboru vzdělání v závislosti na počtu žáků ve třídě a</w:t>
      </w:r>
      <w:r w:rsidR="00BC7BA0">
        <w:rPr>
          <w:rFonts w:asciiTheme="minorHAnsi" w:hAnsiTheme="minorHAnsi" w:cstheme="minorHAnsi"/>
          <w:b w:val="0"/>
          <w:color w:val="000000" w:themeColor="text1"/>
          <w:sz w:val="22"/>
          <w:szCs w:val="22"/>
        </w:rPr>
        <w:t> </w:t>
      </w:r>
      <w:r w:rsidRPr="008D6C20">
        <w:rPr>
          <w:rFonts w:asciiTheme="minorHAnsi" w:hAnsiTheme="minorHAnsi" w:cstheme="minorHAnsi"/>
          <w:b w:val="0"/>
          <w:color w:val="000000" w:themeColor="text1"/>
          <w:sz w:val="22"/>
          <w:szCs w:val="22"/>
        </w:rPr>
        <w:t>pro</w:t>
      </w:r>
      <w:r w:rsidR="00BC7BA0">
        <w:rPr>
          <w:rFonts w:asciiTheme="minorHAnsi" w:hAnsiTheme="minorHAnsi" w:cstheme="minorHAnsi"/>
          <w:b w:val="0"/>
          <w:color w:val="000000" w:themeColor="text1"/>
          <w:sz w:val="22"/>
          <w:szCs w:val="22"/>
        </w:rPr>
        <w:t> </w:t>
      </w:r>
      <w:r w:rsidRPr="008D6C20">
        <w:rPr>
          <w:rFonts w:asciiTheme="minorHAnsi" w:hAnsiTheme="minorHAnsi" w:cstheme="minorHAnsi"/>
          <w:b w:val="0"/>
          <w:color w:val="000000" w:themeColor="text1"/>
          <w:sz w:val="22"/>
          <w:szCs w:val="22"/>
        </w:rPr>
        <w:t>konzervatoře zřizované krajem, obcí nebo svazkem obcí maximální počet hodin výuky financovaný ze</w:t>
      </w:r>
      <w:r w:rsidR="00BC7BA0">
        <w:rPr>
          <w:rFonts w:asciiTheme="minorHAnsi" w:hAnsiTheme="minorHAnsi" w:cstheme="minorHAnsi"/>
          <w:b w:val="0"/>
          <w:color w:val="000000" w:themeColor="text1"/>
          <w:sz w:val="22"/>
          <w:szCs w:val="22"/>
        </w:rPr>
        <w:t> </w:t>
      </w:r>
      <w:r w:rsidRPr="008D6C20">
        <w:rPr>
          <w:rFonts w:asciiTheme="minorHAnsi" w:hAnsiTheme="minorHAnsi" w:cstheme="minorHAnsi"/>
          <w:b w:val="0"/>
          <w:color w:val="000000" w:themeColor="text1"/>
          <w:sz w:val="22"/>
          <w:szCs w:val="22"/>
        </w:rPr>
        <w:t xml:space="preserve">státního rozpočtu na jeden ročník v oboru vzdělání v závislosti na počtu žáků v ročníku (tzv. </w:t>
      </w:r>
      <w:proofErr w:type="spellStart"/>
      <w:r w:rsidRPr="008D6C20">
        <w:rPr>
          <w:rFonts w:asciiTheme="minorHAnsi" w:hAnsiTheme="minorHAnsi" w:cstheme="minorHAnsi"/>
          <w:b w:val="0"/>
          <w:color w:val="000000" w:themeColor="text1"/>
          <w:sz w:val="22"/>
          <w:szCs w:val="22"/>
        </w:rPr>
        <w:t>PHmax</w:t>
      </w:r>
      <w:proofErr w:type="spellEnd"/>
      <w:r w:rsidRPr="008D6C20">
        <w:rPr>
          <w:rFonts w:asciiTheme="minorHAnsi" w:hAnsiTheme="minorHAnsi" w:cstheme="minorHAnsi"/>
          <w:b w:val="0"/>
          <w:color w:val="000000" w:themeColor="text1"/>
          <w:sz w:val="22"/>
          <w:szCs w:val="22"/>
        </w:rPr>
        <w:t>).</w:t>
      </w:r>
    </w:p>
    <w:p w14:paraId="2C9CA316" w14:textId="77777777" w:rsidR="00C34D6C" w:rsidRPr="008D6C20" w:rsidRDefault="00C34D6C" w:rsidP="0078138E">
      <w:pPr>
        <w:pStyle w:val="Zkladntext"/>
        <w:rPr>
          <w:rFonts w:asciiTheme="minorHAnsi" w:hAnsiTheme="minorHAnsi" w:cstheme="minorHAnsi"/>
        </w:rPr>
      </w:pPr>
    </w:p>
    <w:p w14:paraId="4AD9CE5B" w14:textId="77777777" w:rsidR="00D35DD4" w:rsidRPr="008D6C20" w:rsidRDefault="00D35DD4" w:rsidP="00422A9C">
      <w:pPr>
        <w:pStyle w:val="Odstavecseseznamem"/>
        <w:numPr>
          <w:ilvl w:val="1"/>
          <w:numId w:val="40"/>
        </w:numPr>
        <w:shd w:val="clear" w:color="auto" w:fill="DBE5F1" w:themeFill="accent1" w:themeFillTint="33"/>
        <w:rPr>
          <w:rFonts w:asciiTheme="minorHAnsi" w:hAnsiTheme="minorHAnsi" w:cstheme="minorHAnsi"/>
        </w:rPr>
      </w:pPr>
      <w:r w:rsidRPr="008D6C20">
        <w:rPr>
          <w:rFonts w:asciiTheme="minorHAnsi" w:hAnsiTheme="minorHAnsi" w:cstheme="minorHAnsi"/>
        </w:rPr>
        <w:t>Identifikace dotčených subjektů</w:t>
      </w:r>
    </w:p>
    <w:p w14:paraId="2133079D" w14:textId="77777777" w:rsidR="00C34D6C" w:rsidRPr="008D6C20" w:rsidRDefault="00C34D6C" w:rsidP="0040764C">
      <w:pPr>
        <w:keepNext/>
        <w:spacing w:line="276" w:lineRule="auto"/>
        <w:rPr>
          <w:rFonts w:cstheme="minorHAnsi"/>
        </w:rPr>
      </w:pPr>
      <w:r w:rsidRPr="008D6C20">
        <w:rPr>
          <w:rFonts w:cstheme="minorHAnsi"/>
        </w:rPr>
        <w:lastRenderedPageBreak/>
        <w:t>Dotčenými subjekty jsou:</w:t>
      </w:r>
    </w:p>
    <w:p w14:paraId="3DB7D924" w14:textId="06598C3F" w:rsidR="00C34D6C" w:rsidRPr="008D6C20" w:rsidRDefault="00C34D6C" w:rsidP="0040764C">
      <w:pPr>
        <w:pStyle w:val="Odstavecseseznamem"/>
        <w:widowControl/>
        <w:numPr>
          <w:ilvl w:val="0"/>
          <w:numId w:val="42"/>
        </w:numPr>
        <w:contextualSpacing/>
        <w:rPr>
          <w:rFonts w:asciiTheme="minorHAnsi" w:hAnsiTheme="minorHAnsi" w:cstheme="minorHAnsi"/>
        </w:rPr>
      </w:pPr>
      <w:r w:rsidRPr="008D6C20">
        <w:rPr>
          <w:rFonts w:asciiTheme="minorHAnsi" w:hAnsiTheme="minorHAnsi" w:cstheme="minorHAnsi"/>
        </w:rPr>
        <w:t>právnické osoby vykonávající činnost školy zřizované krajem, obcí nebo svazkem obcí, tedy základní školy, střední školy (gymnázia, střední odborné školy) a konzervatoře,</w:t>
      </w:r>
    </w:p>
    <w:p w14:paraId="51122261" w14:textId="5D97E1BC" w:rsidR="00C34D6C" w:rsidRPr="008D6C20" w:rsidRDefault="00F3149A" w:rsidP="0040764C">
      <w:pPr>
        <w:pStyle w:val="Odstavecseseznamem"/>
        <w:widowControl/>
        <w:numPr>
          <w:ilvl w:val="0"/>
          <w:numId w:val="42"/>
        </w:numPr>
        <w:contextualSpacing/>
        <w:rPr>
          <w:rFonts w:asciiTheme="minorHAnsi" w:hAnsiTheme="minorHAnsi" w:cstheme="minorHAnsi"/>
        </w:rPr>
      </w:pPr>
      <w:r>
        <w:rPr>
          <w:rFonts w:asciiTheme="minorHAnsi" w:hAnsiTheme="minorHAnsi" w:cstheme="minorHAnsi"/>
        </w:rPr>
        <w:t xml:space="preserve">ředitelé </w:t>
      </w:r>
      <w:r w:rsidR="00910CCC">
        <w:rPr>
          <w:rFonts w:asciiTheme="minorHAnsi" w:hAnsiTheme="minorHAnsi" w:cstheme="minorHAnsi"/>
        </w:rPr>
        <w:t>základní</w:t>
      </w:r>
      <w:r w:rsidR="00520219">
        <w:rPr>
          <w:rFonts w:asciiTheme="minorHAnsi" w:hAnsiTheme="minorHAnsi" w:cstheme="minorHAnsi"/>
        </w:rPr>
        <w:t>ch</w:t>
      </w:r>
      <w:r w:rsidR="00910CCC">
        <w:rPr>
          <w:rFonts w:asciiTheme="minorHAnsi" w:hAnsiTheme="minorHAnsi" w:cstheme="minorHAnsi"/>
        </w:rPr>
        <w:t xml:space="preserve">, středních </w:t>
      </w:r>
      <w:r>
        <w:rPr>
          <w:rFonts w:asciiTheme="minorHAnsi" w:hAnsiTheme="minorHAnsi" w:cstheme="minorHAnsi"/>
        </w:rPr>
        <w:t>škol</w:t>
      </w:r>
      <w:r w:rsidR="00910CCC">
        <w:rPr>
          <w:rFonts w:asciiTheme="minorHAnsi" w:hAnsiTheme="minorHAnsi" w:cstheme="minorHAnsi"/>
        </w:rPr>
        <w:t xml:space="preserve"> a konzervatoří</w:t>
      </w:r>
      <w:r w:rsidR="00910CCC" w:rsidRPr="00910CCC">
        <w:t xml:space="preserve"> </w:t>
      </w:r>
      <w:r w:rsidR="00910CCC" w:rsidRPr="00910CCC">
        <w:rPr>
          <w:rFonts w:asciiTheme="minorHAnsi" w:hAnsiTheme="minorHAnsi" w:cstheme="minorHAnsi"/>
        </w:rPr>
        <w:t>zřizovan</w:t>
      </w:r>
      <w:r w:rsidR="00520219">
        <w:rPr>
          <w:rFonts w:asciiTheme="minorHAnsi" w:hAnsiTheme="minorHAnsi" w:cstheme="minorHAnsi"/>
        </w:rPr>
        <w:t>ých</w:t>
      </w:r>
      <w:r w:rsidR="00910CCC" w:rsidRPr="00910CCC">
        <w:rPr>
          <w:rFonts w:asciiTheme="minorHAnsi" w:hAnsiTheme="minorHAnsi" w:cstheme="minorHAnsi"/>
        </w:rPr>
        <w:t xml:space="preserve"> krajem, obcí nebo </w:t>
      </w:r>
      <w:r w:rsidR="00520219">
        <w:rPr>
          <w:rFonts w:asciiTheme="minorHAnsi" w:hAnsiTheme="minorHAnsi" w:cstheme="minorHAnsi"/>
        </w:rPr>
        <w:t xml:space="preserve">dobrovolným </w:t>
      </w:r>
      <w:r w:rsidR="00910CCC" w:rsidRPr="00910CCC">
        <w:rPr>
          <w:rFonts w:asciiTheme="minorHAnsi" w:hAnsiTheme="minorHAnsi" w:cstheme="minorHAnsi"/>
        </w:rPr>
        <w:t>svazkem obcí</w:t>
      </w:r>
      <w:r w:rsidR="00C34D6C" w:rsidRPr="008D6C20">
        <w:rPr>
          <w:rFonts w:asciiTheme="minorHAnsi" w:hAnsiTheme="minorHAnsi" w:cstheme="minorHAnsi"/>
        </w:rPr>
        <w:t>,</w:t>
      </w:r>
    </w:p>
    <w:p w14:paraId="3FBDB715" w14:textId="77777777" w:rsidR="00C34D6C" w:rsidRPr="008D6C20" w:rsidRDefault="00C34D6C" w:rsidP="0040764C">
      <w:pPr>
        <w:pStyle w:val="Odstavecseseznamem"/>
        <w:widowControl/>
        <w:numPr>
          <w:ilvl w:val="0"/>
          <w:numId w:val="42"/>
        </w:numPr>
        <w:spacing w:line="283" w:lineRule="auto"/>
        <w:contextualSpacing/>
        <w:rPr>
          <w:rFonts w:asciiTheme="minorHAnsi" w:hAnsiTheme="minorHAnsi" w:cstheme="minorHAnsi"/>
        </w:rPr>
      </w:pPr>
      <w:r w:rsidRPr="008D6C20">
        <w:rPr>
          <w:rFonts w:asciiTheme="minorHAnsi" w:hAnsiTheme="minorHAnsi" w:cstheme="minorHAnsi"/>
        </w:rPr>
        <w:t>Ministerstvo školství, mládeže a tělovýchovy.</w:t>
      </w:r>
    </w:p>
    <w:p w14:paraId="66FA08DE" w14:textId="77777777" w:rsidR="00C34D6C" w:rsidRPr="008D6C20" w:rsidRDefault="00C34D6C" w:rsidP="0078138E">
      <w:pPr>
        <w:pStyle w:val="Zkladntext"/>
        <w:rPr>
          <w:rFonts w:asciiTheme="minorHAnsi" w:hAnsiTheme="minorHAnsi" w:cstheme="minorHAnsi"/>
        </w:rPr>
      </w:pPr>
    </w:p>
    <w:p w14:paraId="1337F102" w14:textId="77777777" w:rsidR="00C34D6C" w:rsidRPr="008D6C20" w:rsidRDefault="00C34D6C" w:rsidP="0078138E">
      <w:pPr>
        <w:pStyle w:val="Zkladntext"/>
        <w:rPr>
          <w:rFonts w:asciiTheme="minorHAnsi" w:hAnsiTheme="minorHAnsi" w:cstheme="minorHAnsi"/>
        </w:rPr>
      </w:pPr>
    </w:p>
    <w:p w14:paraId="27F2C059" w14:textId="77777777" w:rsidR="00D35DD4" w:rsidRPr="008D6C20" w:rsidRDefault="00D35DD4" w:rsidP="00422A9C">
      <w:pPr>
        <w:pStyle w:val="Odstavecseseznamem"/>
        <w:numPr>
          <w:ilvl w:val="1"/>
          <w:numId w:val="40"/>
        </w:numPr>
        <w:shd w:val="clear" w:color="auto" w:fill="DBE5F1" w:themeFill="accent1" w:themeFillTint="33"/>
        <w:rPr>
          <w:rFonts w:asciiTheme="minorHAnsi" w:hAnsiTheme="minorHAnsi" w:cstheme="minorHAnsi"/>
        </w:rPr>
      </w:pPr>
      <w:r w:rsidRPr="008D6C20">
        <w:rPr>
          <w:rFonts w:asciiTheme="minorHAnsi" w:hAnsiTheme="minorHAnsi" w:cstheme="minorHAnsi"/>
        </w:rPr>
        <w:t>Popis cílového stavu</w:t>
      </w:r>
    </w:p>
    <w:p w14:paraId="087BFB74" w14:textId="77777777" w:rsidR="00422A9C" w:rsidRPr="008D6C20" w:rsidRDefault="00422A9C" w:rsidP="00422A9C">
      <w:pPr>
        <w:suppressAutoHyphens/>
        <w:spacing w:line="276" w:lineRule="auto"/>
        <w:jc w:val="both"/>
        <w:rPr>
          <w:rFonts w:cstheme="minorHAnsi"/>
          <w:b/>
          <w:bCs/>
        </w:rPr>
      </w:pPr>
      <w:r w:rsidRPr="008D6C20">
        <w:rPr>
          <w:rFonts w:cstheme="minorHAnsi"/>
          <w:b/>
        </w:rPr>
        <w:t>Základní vzdělávání</w:t>
      </w:r>
    </w:p>
    <w:p w14:paraId="176A479E" w14:textId="4A7EA68F" w:rsidR="00422A9C" w:rsidRPr="008D6C20" w:rsidRDefault="00422A9C" w:rsidP="00422A9C">
      <w:pPr>
        <w:spacing w:line="276" w:lineRule="auto"/>
        <w:jc w:val="both"/>
        <w:rPr>
          <w:rFonts w:cstheme="minorHAnsi"/>
          <w:color w:val="000000" w:themeColor="text1"/>
        </w:rPr>
      </w:pPr>
      <w:r w:rsidRPr="008D6C20">
        <w:rPr>
          <w:rFonts w:cstheme="minorHAnsi"/>
          <w:color w:val="000000" w:themeColor="text1"/>
        </w:rPr>
        <w:t xml:space="preserve">V oblasti základního vzdělávání jde o dva obory vzdělání, úprava se tedy dotkne Rámcového vzdělávacího programu pro základní vzdělávání a Rámcového vzdělávacího programu základní školy speciální. </w:t>
      </w:r>
      <w:r w:rsidR="00E227D5">
        <w:rPr>
          <w:rFonts w:cstheme="minorHAnsi"/>
          <w:color w:val="000000" w:themeColor="text1"/>
        </w:rPr>
        <w:t xml:space="preserve">Současné hodnoty </w:t>
      </w:r>
      <w:proofErr w:type="spellStart"/>
      <w:r w:rsidRPr="008D6C20">
        <w:rPr>
          <w:rFonts w:cstheme="minorHAnsi"/>
          <w:color w:val="000000" w:themeColor="text1"/>
        </w:rPr>
        <w:t>PHmax</w:t>
      </w:r>
      <w:proofErr w:type="spellEnd"/>
      <w:r w:rsidRPr="008D6C20">
        <w:rPr>
          <w:rFonts w:cstheme="minorHAnsi"/>
          <w:color w:val="000000" w:themeColor="text1"/>
        </w:rPr>
        <w:t xml:space="preserve"> </w:t>
      </w:r>
      <w:r w:rsidR="00E12B52">
        <w:rPr>
          <w:rFonts w:cstheme="minorHAnsi"/>
          <w:color w:val="000000" w:themeColor="text1"/>
        </w:rPr>
        <w:t>j</w:t>
      </w:r>
      <w:r w:rsidR="00E227D5">
        <w:rPr>
          <w:rFonts w:cstheme="minorHAnsi"/>
          <w:color w:val="000000" w:themeColor="text1"/>
        </w:rPr>
        <w:t>sou</w:t>
      </w:r>
      <w:r w:rsidR="00E12B52">
        <w:rPr>
          <w:rFonts w:cstheme="minorHAnsi"/>
          <w:color w:val="000000" w:themeColor="text1"/>
        </w:rPr>
        <w:t xml:space="preserve"> </w:t>
      </w:r>
      <w:r w:rsidRPr="008D6C20">
        <w:rPr>
          <w:rFonts w:cstheme="minorHAnsi"/>
          <w:color w:val="000000" w:themeColor="text1"/>
        </w:rPr>
        <w:t>nastaven</w:t>
      </w:r>
      <w:r w:rsidR="00E227D5">
        <w:rPr>
          <w:rFonts w:cstheme="minorHAnsi"/>
          <w:color w:val="000000" w:themeColor="text1"/>
        </w:rPr>
        <w:t>y</w:t>
      </w:r>
      <w:r w:rsidRPr="008D6C20">
        <w:rPr>
          <w:rFonts w:cstheme="minorHAnsi"/>
          <w:color w:val="000000" w:themeColor="text1"/>
        </w:rPr>
        <w:t xml:space="preserve"> o něco výhodněji pro méně naplněné školy, což do jisté míry kopírovalo výhodnější nastavení krajských normativů pro </w:t>
      </w:r>
      <w:r w:rsidR="003352A9">
        <w:rPr>
          <w:rFonts w:cstheme="minorHAnsi"/>
          <w:color w:val="000000" w:themeColor="text1"/>
        </w:rPr>
        <w:t xml:space="preserve">menší </w:t>
      </w:r>
      <w:r w:rsidRPr="008D6C20">
        <w:rPr>
          <w:rFonts w:cstheme="minorHAnsi"/>
          <w:color w:val="000000" w:themeColor="text1"/>
        </w:rPr>
        <w:t>základní školy před</w:t>
      </w:r>
      <w:r w:rsidR="00014FA2">
        <w:rPr>
          <w:rFonts w:cstheme="minorHAnsi"/>
          <w:color w:val="000000" w:themeColor="text1"/>
        </w:rPr>
        <w:t> </w:t>
      </w:r>
      <w:r w:rsidRPr="008D6C20">
        <w:rPr>
          <w:rFonts w:cstheme="minorHAnsi"/>
          <w:color w:val="000000" w:themeColor="text1"/>
        </w:rPr>
        <w:t xml:space="preserve">rokem 2020. Návrhem se toto </w:t>
      </w:r>
      <w:r w:rsidR="00327C1D">
        <w:rPr>
          <w:rFonts w:cstheme="minorHAnsi"/>
          <w:color w:val="000000" w:themeColor="text1"/>
        </w:rPr>
        <w:t>„</w:t>
      </w:r>
      <w:r w:rsidRPr="008D6C20">
        <w:rPr>
          <w:rFonts w:cstheme="minorHAnsi"/>
          <w:color w:val="000000" w:themeColor="text1"/>
        </w:rPr>
        <w:t>zvýhodnění</w:t>
      </w:r>
      <w:r w:rsidR="00327C1D">
        <w:rPr>
          <w:rFonts w:cstheme="minorHAnsi"/>
          <w:color w:val="000000" w:themeColor="text1"/>
        </w:rPr>
        <w:t>“</w:t>
      </w:r>
      <w:r w:rsidRPr="008D6C20">
        <w:rPr>
          <w:rFonts w:cstheme="minorHAnsi"/>
          <w:color w:val="000000" w:themeColor="text1"/>
        </w:rPr>
        <w:t xml:space="preserve"> částečně narovnává tak, že při zaokrouhlování koeficientů na celé počty hodin je u </w:t>
      </w:r>
      <w:r w:rsidR="009C081E">
        <w:rPr>
          <w:rFonts w:cstheme="minorHAnsi"/>
          <w:color w:val="000000" w:themeColor="text1"/>
        </w:rPr>
        <w:t>více naplněných</w:t>
      </w:r>
      <w:r w:rsidRPr="008D6C20">
        <w:rPr>
          <w:rFonts w:cstheme="minorHAnsi"/>
          <w:color w:val="000000" w:themeColor="text1"/>
        </w:rPr>
        <w:t xml:space="preserve"> škol využito zaokrouhlování nahoru</w:t>
      </w:r>
      <w:r w:rsidR="00426508">
        <w:rPr>
          <w:rFonts w:cstheme="minorHAnsi"/>
          <w:color w:val="000000" w:themeColor="text1"/>
        </w:rPr>
        <w:t>.</w:t>
      </w:r>
      <w:r w:rsidRPr="008D6C20">
        <w:rPr>
          <w:rFonts w:cstheme="minorHAnsi"/>
          <w:color w:val="000000" w:themeColor="text1"/>
        </w:rPr>
        <w:t xml:space="preserve"> </w:t>
      </w:r>
      <w:r w:rsidR="00426508">
        <w:rPr>
          <w:rFonts w:cstheme="minorHAnsi"/>
          <w:color w:val="000000" w:themeColor="text1"/>
        </w:rPr>
        <w:t>U</w:t>
      </w:r>
      <w:r w:rsidRPr="008D6C20">
        <w:rPr>
          <w:rFonts w:cstheme="minorHAnsi"/>
          <w:color w:val="000000" w:themeColor="text1"/>
        </w:rPr>
        <w:t xml:space="preserve"> </w:t>
      </w:r>
      <w:r w:rsidR="009C081E">
        <w:rPr>
          <w:rFonts w:cstheme="minorHAnsi"/>
          <w:color w:val="000000" w:themeColor="text1"/>
        </w:rPr>
        <w:t>méně naplněných</w:t>
      </w:r>
      <w:r w:rsidRPr="008D6C20">
        <w:rPr>
          <w:rFonts w:cstheme="minorHAnsi"/>
          <w:color w:val="000000" w:themeColor="text1"/>
        </w:rPr>
        <w:t xml:space="preserve"> škol a především škol, které mají nižší průměrný počet žáků, než stanoví vyhláška č.</w:t>
      </w:r>
      <w:r w:rsidR="00014FA2">
        <w:rPr>
          <w:rFonts w:cstheme="minorHAnsi"/>
          <w:color w:val="000000" w:themeColor="text1"/>
        </w:rPr>
        <w:t> </w:t>
      </w:r>
      <w:r w:rsidRPr="008D6C20">
        <w:rPr>
          <w:rFonts w:cstheme="minorHAnsi"/>
          <w:color w:val="000000" w:themeColor="text1"/>
        </w:rPr>
        <w:t>48/2005 Sb., o základním vzdělávání a některých náležitostech plnění povinné školní docházky, ve</w:t>
      </w:r>
      <w:r w:rsidR="00014FA2">
        <w:rPr>
          <w:rFonts w:cstheme="minorHAnsi"/>
          <w:color w:val="000000" w:themeColor="text1"/>
        </w:rPr>
        <w:t> </w:t>
      </w:r>
      <w:r w:rsidRPr="008D6C20">
        <w:rPr>
          <w:rFonts w:cstheme="minorHAnsi"/>
          <w:color w:val="000000" w:themeColor="text1"/>
        </w:rPr>
        <w:t>znění pozdějších předpisů</w:t>
      </w:r>
      <w:r w:rsidR="005F6078">
        <w:rPr>
          <w:rFonts w:cstheme="minorHAnsi"/>
          <w:color w:val="000000" w:themeColor="text1"/>
        </w:rPr>
        <w:t xml:space="preserve"> (dále jen „vyhláška č. 48/2005 Sb.“)</w:t>
      </w:r>
      <w:r w:rsidRPr="008D6C20">
        <w:rPr>
          <w:rFonts w:cstheme="minorHAnsi"/>
          <w:color w:val="000000" w:themeColor="text1"/>
        </w:rPr>
        <w:t>, („podlimitní školy“), jsou koeficienty zaokrouhleny dolů. Při stanovení hodnot koeficientů jsme vycházeli z principu, aby i po snížení hodnot bylo možné naplňovat Rámcový vzdělávací program pro základní vzdělávání, popřípadě další legislativně stanovené podmínky výuky (počty hodin v jednotlivých ročnících, dělení na jazyky apod.). Jako základní hodnota snížení bylo pro</w:t>
      </w:r>
      <w:r w:rsidR="00014FA2">
        <w:rPr>
          <w:rFonts w:cstheme="minorHAnsi"/>
          <w:color w:val="000000" w:themeColor="text1"/>
        </w:rPr>
        <w:t> </w:t>
      </w:r>
      <w:r w:rsidRPr="008D6C20">
        <w:rPr>
          <w:rFonts w:cstheme="minorHAnsi"/>
          <w:color w:val="000000" w:themeColor="text1"/>
        </w:rPr>
        <w:t>základní vzdělávání nastaveno snížení o 6 %, vlivem výše uvedeného zaokrouhlování hodnot jde ve skutečnosti v závislosti na „typu” a velikosti školy o rozpětí 3 až 10 %.</w:t>
      </w:r>
    </w:p>
    <w:p w14:paraId="6807DBCD" w14:textId="77777777" w:rsidR="008E2CCF" w:rsidRPr="008D6C20" w:rsidRDefault="008E2CCF" w:rsidP="00422A9C">
      <w:pPr>
        <w:spacing w:line="276" w:lineRule="auto"/>
        <w:jc w:val="both"/>
        <w:rPr>
          <w:rFonts w:cstheme="minorHAnsi"/>
          <w:color w:val="000000" w:themeColor="text1"/>
        </w:rPr>
      </w:pPr>
    </w:p>
    <w:p w14:paraId="634A2DE5" w14:textId="631C0F97" w:rsidR="00422A9C" w:rsidRPr="008D6C20" w:rsidRDefault="00781640" w:rsidP="0040764C">
      <w:pPr>
        <w:spacing w:line="276" w:lineRule="auto"/>
        <w:jc w:val="both"/>
        <w:rPr>
          <w:rFonts w:cstheme="minorHAnsi"/>
        </w:rPr>
      </w:pPr>
      <w:r>
        <w:rPr>
          <w:rFonts w:cstheme="minorHAnsi"/>
          <w:color w:val="000000" w:themeColor="text1"/>
        </w:rPr>
        <w:t>H</w:t>
      </w:r>
      <w:r w:rsidR="00422A9C" w:rsidRPr="008D6C20">
        <w:rPr>
          <w:rFonts w:cstheme="minorHAnsi"/>
          <w:color w:val="000000" w:themeColor="text1"/>
        </w:rPr>
        <w:t>odnot</w:t>
      </w:r>
      <w:r>
        <w:rPr>
          <w:rFonts w:cstheme="minorHAnsi"/>
          <w:color w:val="000000" w:themeColor="text1"/>
        </w:rPr>
        <w:t>a</w:t>
      </w:r>
      <w:r w:rsidR="00422A9C" w:rsidRPr="008D6C20">
        <w:rPr>
          <w:rFonts w:cstheme="minorHAnsi"/>
          <w:color w:val="000000" w:themeColor="text1"/>
        </w:rPr>
        <w:t xml:space="preserve"> snížení o 6 % (tedy na 94 % současného </w:t>
      </w:r>
      <w:proofErr w:type="spellStart"/>
      <w:r w:rsidR="00422A9C" w:rsidRPr="008D6C20">
        <w:rPr>
          <w:rFonts w:cstheme="minorHAnsi"/>
          <w:color w:val="000000" w:themeColor="text1"/>
        </w:rPr>
        <w:t>PHmax</w:t>
      </w:r>
      <w:proofErr w:type="spellEnd"/>
      <w:r w:rsidR="00422A9C" w:rsidRPr="008D6C20">
        <w:rPr>
          <w:rFonts w:cstheme="minorHAnsi"/>
          <w:color w:val="000000" w:themeColor="text1"/>
        </w:rPr>
        <w:t xml:space="preserve">) </w:t>
      </w:r>
      <w:r>
        <w:rPr>
          <w:rFonts w:cstheme="minorHAnsi"/>
          <w:color w:val="000000" w:themeColor="text1"/>
        </w:rPr>
        <w:t>byla určena</w:t>
      </w:r>
      <w:r w:rsidR="00422A9C" w:rsidRPr="008D6C20">
        <w:rPr>
          <w:rFonts w:cstheme="minorHAnsi"/>
          <w:color w:val="000000" w:themeColor="text1"/>
        </w:rPr>
        <w:t xml:space="preserve"> na základě analýzy </w:t>
      </w:r>
      <w:r w:rsidR="00671AA1">
        <w:rPr>
          <w:rFonts w:cstheme="minorHAnsi"/>
          <w:color w:val="000000" w:themeColor="text1"/>
        </w:rPr>
        <w:t xml:space="preserve">dosavadního využívání </w:t>
      </w:r>
      <w:proofErr w:type="spellStart"/>
      <w:r w:rsidR="00671AA1">
        <w:rPr>
          <w:rFonts w:cstheme="minorHAnsi"/>
          <w:color w:val="000000" w:themeColor="text1"/>
        </w:rPr>
        <w:t>PHmax</w:t>
      </w:r>
      <w:proofErr w:type="spellEnd"/>
      <w:r w:rsidR="00422A9C" w:rsidRPr="008D6C20">
        <w:rPr>
          <w:rFonts w:cstheme="minorHAnsi"/>
          <w:color w:val="000000" w:themeColor="text1"/>
        </w:rPr>
        <w:t>, kdy v letech 202</w:t>
      </w:r>
      <w:r w:rsidR="00DA1BD3">
        <w:rPr>
          <w:rFonts w:cstheme="minorHAnsi"/>
          <w:color w:val="000000" w:themeColor="text1"/>
        </w:rPr>
        <w:t>0</w:t>
      </w:r>
      <w:r w:rsidR="00422A9C" w:rsidRPr="008D6C20">
        <w:rPr>
          <w:rFonts w:cstheme="minorHAnsi"/>
          <w:color w:val="000000" w:themeColor="text1"/>
        </w:rPr>
        <w:t xml:space="preserve"> až 2023 čerpaly základní školy </w:t>
      </w:r>
      <w:proofErr w:type="spellStart"/>
      <w:r w:rsidR="00422A9C" w:rsidRPr="008D6C20">
        <w:rPr>
          <w:rFonts w:cstheme="minorHAnsi"/>
          <w:color w:val="000000" w:themeColor="text1"/>
        </w:rPr>
        <w:t>PHmax</w:t>
      </w:r>
      <w:proofErr w:type="spellEnd"/>
      <w:r w:rsidR="00422A9C" w:rsidRPr="008D6C20">
        <w:rPr>
          <w:rFonts w:cstheme="minorHAnsi"/>
          <w:color w:val="000000" w:themeColor="text1"/>
        </w:rPr>
        <w:t xml:space="preserve"> v průměru na</w:t>
      </w:r>
      <w:r w:rsidR="006E29AF">
        <w:rPr>
          <w:rFonts w:cstheme="minorHAnsi"/>
          <w:color w:val="000000" w:themeColor="text1"/>
        </w:rPr>
        <w:t> </w:t>
      </w:r>
      <w:r w:rsidR="00422A9C" w:rsidRPr="008D6C20">
        <w:rPr>
          <w:rFonts w:cstheme="minorHAnsi"/>
          <w:color w:val="000000" w:themeColor="text1"/>
        </w:rPr>
        <w:t>93,</w:t>
      </w:r>
      <w:r w:rsidR="00DA1BD3">
        <w:rPr>
          <w:rFonts w:cstheme="minorHAnsi"/>
          <w:color w:val="000000" w:themeColor="text1"/>
        </w:rPr>
        <w:t>3</w:t>
      </w:r>
      <w:r w:rsidR="00422A9C" w:rsidRPr="008D6C20">
        <w:rPr>
          <w:rFonts w:cstheme="minorHAnsi"/>
          <w:color w:val="000000" w:themeColor="text1"/>
        </w:rPr>
        <w:t>8 % což je výrazně více než u středních škol. I proto je snížení u základních škol menší, ve</w:t>
      </w:r>
      <w:r w:rsidR="006E29AF">
        <w:rPr>
          <w:rFonts w:cstheme="minorHAnsi"/>
          <w:color w:val="000000" w:themeColor="text1"/>
        </w:rPr>
        <w:t> </w:t>
      </w:r>
      <w:r w:rsidR="00422A9C" w:rsidRPr="008D6C20">
        <w:rPr>
          <w:rFonts w:cstheme="minorHAnsi"/>
          <w:color w:val="000000" w:themeColor="text1"/>
        </w:rPr>
        <w:t>vztahu ke skutečnému čerpání byly limity u obou segmentů sníženy přibližně stejně.</w:t>
      </w:r>
    </w:p>
    <w:p w14:paraId="2FCF9E8E" w14:textId="77777777" w:rsidR="00422A9C" w:rsidRPr="008D6C20" w:rsidRDefault="00422A9C" w:rsidP="00422A9C">
      <w:pPr>
        <w:jc w:val="both"/>
        <w:rPr>
          <w:rFonts w:cstheme="minorHAnsi"/>
        </w:rPr>
      </w:pPr>
    </w:p>
    <w:p w14:paraId="4B028ACC" w14:textId="77777777" w:rsidR="00422A9C" w:rsidRPr="008D6C20" w:rsidRDefault="00422A9C" w:rsidP="00422A9C">
      <w:pPr>
        <w:suppressAutoHyphens/>
        <w:spacing w:line="276" w:lineRule="auto"/>
        <w:jc w:val="both"/>
        <w:rPr>
          <w:rFonts w:cstheme="minorHAnsi"/>
          <w:b/>
          <w:bCs/>
        </w:rPr>
      </w:pPr>
      <w:r w:rsidRPr="008D6C20">
        <w:rPr>
          <w:rFonts w:cstheme="minorHAnsi"/>
          <w:b/>
        </w:rPr>
        <w:t>Střední vzdělávání a vzdělávání v konzervatoři</w:t>
      </w:r>
    </w:p>
    <w:p w14:paraId="3B938C73" w14:textId="468F0260" w:rsidR="00422A9C" w:rsidRDefault="00422A9C" w:rsidP="00422A9C">
      <w:pPr>
        <w:spacing w:line="276" w:lineRule="auto"/>
        <w:jc w:val="both"/>
        <w:rPr>
          <w:rFonts w:cstheme="minorHAnsi"/>
          <w:color w:val="000000" w:themeColor="text1"/>
        </w:rPr>
      </w:pPr>
      <w:r w:rsidRPr="008D6C20">
        <w:rPr>
          <w:rFonts w:cstheme="minorHAnsi"/>
        </w:rPr>
        <w:t xml:space="preserve">Úprava v nastavení limitu </w:t>
      </w:r>
      <w:proofErr w:type="spellStart"/>
      <w:r w:rsidRPr="008D6C20">
        <w:rPr>
          <w:rFonts w:cstheme="minorHAnsi"/>
        </w:rPr>
        <w:t>PHmax</w:t>
      </w:r>
      <w:proofErr w:type="spellEnd"/>
      <w:r w:rsidRPr="008D6C20">
        <w:rPr>
          <w:rFonts w:cstheme="minorHAnsi"/>
        </w:rPr>
        <w:t xml:space="preserve"> u oborů vzdělání středního vzdělání, středního vzdělání s výučním listem a středního vzdělání s maturitní zkouškou spočívá v plošném krácení původních hodnot </w:t>
      </w:r>
      <w:proofErr w:type="spellStart"/>
      <w:r w:rsidRPr="008D6C20">
        <w:rPr>
          <w:rFonts w:cstheme="minorHAnsi"/>
        </w:rPr>
        <w:t>PHmax</w:t>
      </w:r>
      <w:proofErr w:type="spellEnd"/>
      <w:r w:rsidRPr="008D6C20">
        <w:rPr>
          <w:rFonts w:cstheme="minorHAnsi"/>
        </w:rPr>
        <w:t xml:space="preserve"> o 15 %, u oborů vzdělání konzervatoří o 10 %. Snížené hodnoty </w:t>
      </w:r>
      <w:proofErr w:type="spellStart"/>
      <w:r w:rsidRPr="008D6C20">
        <w:rPr>
          <w:rFonts w:cstheme="minorHAnsi"/>
        </w:rPr>
        <w:t>PHmax</w:t>
      </w:r>
      <w:proofErr w:type="spellEnd"/>
      <w:r w:rsidRPr="008D6C20">
        <w:rPr>
          <w:rFonts w:cstheme="minorHAnsi"/>
        </w:rPr>
        <w:t xml:space="preserve"> pak byly u spodní hranice průměrného počtu žáků pod 17 zaokrouhleny vždy dolů, u horní hranice průměrného počtu žáků od</w:t>
      </w:r>
      <w:r w:rsidR="008E2CCF">
        <w:rPr>
          <w:rFonts w:cstheme="minorHAnsi"/>
        </w:rPr>
        <w:t> </w:t>
      </w:r>
      <w:r w:rsidRPr="008D6C20">
        <w:rPr>
          <w:rFonts w:cstheme="minorHAnsi"/>
        </w:rPr>
        <w:t xml:space="preserve">17 a více zaokrouhleny vždy nahoru. V intervalech průměrného počtu žáků 17 a více se tedy jedná o podporu větší naplněnosti a tím i efektivnosti vynakládaných prostředků. </w:t>
      </w:r>
      <w:r w:rsidRPr="008D6C20">
        <w:rPr>
          <w:rFonts w:cstheme="minorHAnsi"/>
          <w:color w:val="000000" w:themeColor="text1"/>
        </w:rPr>
        <w:t xml:space="preserve">Při stanovení hodnot koeficientů </w:t>
      </w:r>
      <w:r w:rsidR="00186493">
        <w:rPr>
          <w:rFonts w:cstheme="minorHAnsi"/>
          <w:color w:val="000000" w:themeColor="text1"/>
        </w:rPr>
        <w:t>byl stanoven</w:t>
      </w:r>
      <w:r w:rsidRPr="008D6C20">
        <w:rPr>
          <w:rFonts w:cstheme="minorHAnsi"/>
          <w:color w:val="000000" w:themeColor="text1"/>
        </w:rPr>
        <w:t xml:space="preserve"> princip, aby i po snížení hodnot bylo možné naplňovat příslušný Rámcový vzdělávací program pro střední vzdělávání, popřípadě další legislativně stanovené podmínky výuky (počty hodin v jednotlivých ročnících, dělení na jazyky, dělení na skupiny v rámci odborného výcviku apod.).</w:t>
      </w:r>
    </w:p>
    <w:p w14:paraId="66E6ADDC" w14:textId="77777777" w:rsidR="008E2CCF" w:rsidRPr="008D6C20" w:rsidRDefault="008E2CCF" w:rsidP="00422A9C">
      <w:pPr>
        <w:spacing w:line="276" w:lineRule="auto"/>
        <w:jc w:val="both"/>
        <w:rPr>
          <w:rFonts w:cstheme="minorHAnsi"/>
        </w:rPr>
      </w:pPr>
    </w:p>
    <w:p w14:paraId="267FF78A" w14:textId="21520CCF" w:rsidR="00422A9C" w:rsidRPr="008D6C20" w:rsidRDefault="00422A9C" w:rsidP="00422A9C">
      <w:pPr>
        <w:spacing w:line="276" w:lineRule="auto"/>
        <w:jc w:val="both"/>
        <w:rPr>
          <w:rFonts w:cstheme="minorHAnsi"/>
        </w:rPr>
      </w:pPr>
      <w:r w:rsidRPr="008D6C20">
        <w:rPr>
          <w:rFonts w:cstheme="minorHAnsi"/>
        </w:rPr>
        <w:t xml:space="preserve">Specifickou odlišnost mají víceletá gymnázia. Vzdělávání na gymnáziu se považuje dle školského zákona jako vzdělávání na střední škole. Vzdělávání na nižším stupni gymnázia se řídí Rámcovým vzdělávacím programem pro základní vzdělávání, vzdělávání na vyšším stupni pak rámcovým </w:t>
      </w:r>
      <w:r w:rsidRPr="008D6C20">
        <w:rPr>
          <w:rFonts w:cstheme="minorHAnsi"/>
        </w:rPr>
        <w:lastRenderedPageBreak/>
        <w:t>vzdělávacím programem pro čtyřletá gymnázia. Tato skutečnost je odlišena i</w:t>
      </w:r>
      <w:r w:rsidR="008E2CCF">
        <w:rPr>
          <w:rFonts w:cstheme="minorHAnsi"/>
        </w:rPr>
        <w:t> </w:t>
      </w:r>
      <w:r w:rsidRPr="008D6C20">
        <w:rPr>
          <w:rFonts w:cstheme="minorHAnsi"/>
        </w:rPr>
        <w:t xml:space="preserve">v nařízení vlády č. 123/2018 Sb., nižší stupeň má hodnoty </w:t>
      </w:r>
      <w:proofErr w:type="spellStart"/>
      <w:r w:rsidRPr="008D6C20">
        <w:rPr>
          <w:rFonts w:cstheme="minorHAnsi"/>
        </w:rPr>
        <w:t>PHmax</w:t>
      </w:r>
      <w:proofErr w:type="spellEnd"/>
      <w:r w:rsidRPr="008D6C20">
        <w:rPr>
          <w:rFonts w:cstheme="minorHAnsi"/>
        </w:rPr>
        <w:t xml:space="preserve"> v pododdíle A1 – tedy mezi obory vzdělání poskytující základní vzdělání; vyšší stupeň pak v pododdíle D2 – tedy mezi obory vzdělání poskytující střední vzdělání s maturitní zkouškou kategorie K. Při snižování </w:t>
      </w:r>
      <w:proofErr w:type="spellStart"/>
      <w:r w:rsidRPr="008D6C20">
        <w:rPr>
          <w:rFonts w:cstheme="minorHAnsi"/>
        </w:rPr>
        <w:t>PHmax</w:t>
      </w:r>
      <w:proofErr w:type="spellEnd"/>
      <w:r w:rsidRPr="008D6C20">
        <w:rPr>
          <w:rFonts w:cstheme="minorHAnsi"/>
        </w:rPr>
        <w:t xml:space="preserve"> je tedy v souvislosti s výše uvedeným (tzn., při zohlednění kombinace gymnázia střední školy jako instituce a</w:t>
      </w:r>
      <w:r w:rsidR="008954F6">
        <w:rPr>
          <w:rFonts w:cstheme="minorHAnsi"/>
        </w:rPr>
        <w:t> </w:t>
      </w:r>
      <w:r w:rsidRPr="008D6C20">
        <w:rPr>
          <w:rFonts w:cstheme="minorHAnsi"/>
        </w:rPr>
        <w:t>obsahu kurikula nižšího stupně gymnázia vycházejícího z Rámcového vzdělávacího programu pro</w:t>
      </w:r>
      <w:r w:rsidR="008E2CCF">
        <w:rPr>
          <w:rFonts w:cstheme="minorHAnsi"/>
        </w:rPr>
        <w:t> </w:t>
      </w:r>
      <w:r w:rsidRPr="008D6C20">
        <w:rPr>
          <w:rFonts w:cstheme="minorHAnsi"/>
        </w:rPr>
        <w:t xml:space="preserve">základní vzdělávání) krácen </w:t>
      </w:r>
      <w:proofErr w:type="spellStart"/>
      <w:r w:rsidRPr="008D6C20">
        <w:rPr>
          <w:rFonts w:cstheme="minorHAnsi"/>
        </w:rPr>
        <w:t>PHmax</w:t>
      </w:r>
      <w:proofErr w:type="spellEnd"/>
      <w:r w:rsidRPr="008D6C20">
        <w:rPr>
          <w:rFonts w:cstheme="minorHAnsi"/>
        </w:rPr>
        <w:t xml:space="preserve"> pro nižší stupeň gymnázia o 10 %, vyšší stupeň pak o 15 %.</w:t>
      </w:r>
    </w:p>
    <w:p w14:paraId="5A7D158D" w14:textId="77777777" w:rsidR="008E2CCF" w:rsidRPr="008D6C20" w:rsidRDefault="008E2CCF" w:rsidP="00422A9C">
      <w:pPr>
        <w:spacing w:line="276" w:lineRule="auto"/>
        <w:jc w:val="both"/>
        <w:rPr>
          <w:rFonts w:cstheme="minorHAnsi"/>
        </w:rPr>
      </w:pPr>
    </w:p>
    <w:p w14:paraId="164821DB" w14:textId="63C226BB" w:rsidR="00422A9C" w:rsidRPr="008D6C20" w:rsidRDefault="00422A9C" w:rsidP="00422A9C">
      <w:pPr>
        <w:spacing w:line="276" w:lineRule="auto"/>
        <w:jc w:val="both"/>
        <w:rPr>
          <w:rFonts w:cstheme="minorHAnsi"/>
        </w:rPr>
      </w:pPr>
      <w:r w:rsidRPr="008D6C20">
        <w:rPr>
          <w:rFonts w:cstheme="minorHAnsi"/>
        </w:rPr>
        <w:t xml:space="preserve">Další specifickou odlišnost mají gymnázia se sportovní přípravou. </w:t>
      </w:r>
      <w:proofErr w:type="spellStart"/>
      <w:r w:rsidRPr="008D6C20">
        <w:rPr>
          <w:rFonts w:cstheme="minorHAnsi"/>
        </w:rPr>
        <w:t>PHmax</w:t>
      </w:r>
      <w:proofErr w:type="spellEnd"/>
      <w:r w:rsidRPr="008D6C20">
        <w:rPr>
          <w:rFonts w:cstheme="minorHAnsi"/>
        </w:rPr>
        <w:t xml:space="preserve"> oboru vzdělání gymnázium se sportovní přípravou se skládá ze vzdělávací složky hodin (stejně jako u ostatních gymnázií) a</w:t>
      </w:r>
      <w:r w:rsidR="000111E8">
        <w:rPr>
          <w:rFonts w:cstheme="minorHAnsi"/>
        </w:rPr>
        <w:t> </w:t>
      </w:r>
      <w:r w:rsidRPr="008D6C20">
        <w:rPr>
          <w:rFonts w:cstheme="minorHAnsi"/>
        </w:rPr>
        <w:t>sportovní složky hodin na pokrytí pedagogické práce trenérů. U těchto oborů vzdělání se společná část zkrátila o 10 % u nižšího stupně jako u ostatních víceletých gymnázií, je však ponechána část sportovní přípravy ve stejném rozsahu. U vyššího stupně je pak zkrácena společná část o 15 % a také ponechána část sportovní přípravy ve stejném rozsahu.</w:t>
      </w:r>
    </w:p>
    <w:p w14:paraId="1997ECA7" w14:textId="77777777" w:rsidR="008E2CCF" w:rsidRPr="008D6C20" w:rsidRDefault="008E2CCF" w:rsidP="00422A9C">
      <w:pPr>
        <w:spacing w:line="276" w:lineRule="auto"/>
        <w:jc w:val="both"/>
        <w:rPr>
          <w:rFonts w:cstheme="minorHAnsi"/>
        </w:rPr>
      </w:pPr>
    </w:p>
    <w:p w14:paraId="6847954A" w14:textId="10D7315C" w:rsidR="00422A9C" w:rsidRPr="008D6C20" w:rsidRDefault="00422A9C" w:rsidP="00422A9C">
      <w:pPr>
        <w:suppressAutoHyphens/>
        <w:spacing w:line="276" w:lineRule="auto"/>
        <w:jc w:val="both"/>
        <w:rPr>
          <w:rFonts w:cstheme="minorHAnsi"/>
        </w:rPr>
      </w:pPr>
      <w:r w:rsidRPr="008D6C20">
        <w:rPr>
          <w:rFonts w:cstheme="minorHAnsi"/>
        </w:rPr>
        <w:t>V rámci odborného vzdělávání mají svá určitá specifika tzv. víceoborové třídy, tzn. třídy, které se</w:t>
      </w:r>
      <w:r w:rsidR="008E2CCF">
        <w:rPr>
          <w:rFonts w:cstheme="minorHAnsi"/>
        </w:rPr>
        <w:t> </w:t>
      </w:r>
      <w:r w:rsidRPr="008D6C20">
        <w:rPr>
          <w:rFonts w:cstheme="minorHAnsi"/>
        </w:rPr>
        <w:t>skládají z menších skupin žáků z různých oborů vzdělání. Konkrétně § 2b odst. 1 vyhlášky č.</w:t>
      </w:r>
      <w:r w:rsidR="008E2CCF">
        <w:rPr>
          <w:rFonts w:cstheme="minorHAnsi"/>
        </w:rPr>
        <w:t> </w:t>
      </w:r>
      <w:r w:rsidRPr="008D6C20">
        <w:rPr>
          <w:rFonts w:cstheme="minorHAnsi"/>
        </w:rPr>
        <w:t>13/2015 Sb., o středním vzdělávání a vzdělávání v konzervatoři, ve znění pozdějších předpisů, upravuje počet oborů vzdělání ve víceoborové třídě. Konkrétně víceoborová třída může být složena nejvýše ze 3 oborů vzdělání pro obory vzdělání poskytujících střední vzdělání s výučním listem, nebo ze 2 oborů vzdělání pro obory vzdělání poskytujících střední vzdělání s maturitní zkouškou. Výjimku mají obory vzdělání s talentovou zkouškou (tzv. „umělecké“ obory skupiny 82), kde počet oborů vzdělání, ze kterých je možné víceoborovou třídu složit, není omezen.</w:t>
      </w:r>
    </w:p>
    <w:p w14:paraId="16BB41FD" w14:textId="77777777" w:rsidR="008E2CCF" w:rsidRPr="008D6C20" w:rsidRDefault="008E2CCF" w:rsidP="00422A9C">
      <w:pPr>
        <w:suppressAutoHyphens/>
        <w:spacing w:line="276" w:lineRule="auto"/>
        <w:jc w:val="both"/>
        <w:rPr>
          <w:rFonts w:cstheme="minorHAnsi"/>
        </w:rPr>
      </w:pPr>
    </w:p>
    <w:p w14:paraId="1D3723B5" w14:textId="77777777" w:rsidR="00422A9C" w:rsidRPr="008D6C20" w:rsidRDefault="00422A9C" w:rsidP="00422A9C">
      <w:pPr>
        <w:suppressAutoHyphens/>
        <w:spacing w:line="276" w:lineRule="auto"/>
        <w:jc w:val="both"/>
        <w:rPr>
          <w:rFonts w:cstheme="minorHAnsi"/>
        </w:rPr>
      </w:pPr>
      <w:r w:rsidRPr="008D6C20">
        <w:rPr>
          <w:rFonts w:cstheme="minorHAnsi"/>
        </w:rPr>
        <w:t xml:space="preserve">Vzhledem k tomu, že pravidlo pro zaokrouhlování nahoru se uplatňuje pro větší počet žáků ve třídě než 17, je navrženo, aby první dvě pásma u parametrů </w:t>
      </w:r>
      <w:proofErr w:type="spellStart"/>
      <w:r w:rsidRPr="008D6C20">
        <w:rPr>
          <w:rFonts w:cstheme="minorHAnsi"/>
        </w:rPr>
        <w:t>PHmax</w:t>
      </w:r>
      <w:proofErr w:type="spellEnd"/>
      <w:r w:rsidRPr="008D6C20">
        <w:rPr>
          <w:rFonts w:cstheme="minorHAnsi"/>
        </w:rPr>
        <w:t xml:space="preserve"> pro víceoborové třídy byla zaokrouhlována směrem dolů, a zbývající dvě nebo tři pásma nahoru s cílem podpory větší naplněnosti.</w:t>
      </w:r>
    </w:p>
    <w:p w14:paraId="76D5D174" w14:textId="77777777" w:rsidR="00BA1972" w:rsidRPr="008D6C20" w:rsidRDefault="00BA1972" w:rsidP="0078138E">
      <w:pPr>
        <w:pStyle w:val="Zkladntext"/>
        <w:rPr>
          <w:rFonts w:asciiTheme="minorHAnsi" w:hAnsiTheme="minorHAnsi" w:cstheme="minorHAnsi"/>
        </w:rPr>
      </w:pPr>
    </w:p>
    <w:p w14:paraId="281047B3" w14:textId="77777777" w:rsidR="00D35DD4" w:rsidRPr="008D6C20" w:rsidRDefault="00D35DD4" w:rsidP="00BA1972">
      <w:pPr>
        <w:pStyle w:val="Odstavecseseznamem"/>
        <w:numPr>
          <w:ilvl w:val="1"/>
          <w:numId w:val="40"/>
        </w:numPr>
        <w:shd w:val="clear" w:color="auto" w:fill="B8CCE4" w:themeFill="accent1" w:themeFillTint="66"/>
        <w:rPr>
          <w:rFonts w:asciiTheme="minorHAnsi" w:hAnsiTheme="minorHAnsi" w:cstheme="minorHAnsi"/>
        </w:rPr>
      </w:pPr>
      <w:r w:rsidRPr="008D6C20">
        <w:rPr>
          <w:rFonts w:asciiTheme="minorHAnsi" w:hAnsiTheme="minorHAnsi" w:cstheme="minorHAnsi"/>
        </w:rPr>
        <w:t>Zhodnocení rizika</w:t>
      </w:r>
    </w:p>
    <w:p w14:paraId="50E7ABFA" w14:textId="77777777" w:rsidR="00B94B18" w:rsidRPr="008D6C20" w:rsidRDefault="00B94B18" w:rsidP="0040764C">
      <w:pPr>
        <w:spacing w:line="276" w:lineRule="auto"/>
        <w:rPr>
          <w:rFonts w:cstheme="minorHAnsi"/>
          <w:b/>
          <w:bCs/>
        </w:rPr>
      </w:pPr>
      <w:r w:rsidRPr="008D6C20">
        <w:rPr>
          <w:rFonts w:cstheme="minorHAnsi"/>
          <w:b/>
        </w:rPr>
        <w:t>Základní školy</w:t>
      </w:r>
    </w:p>
    <w:p w14:paraId="62BD83D0" w14:textId="09A38ADE" w:rsidR="00B94B18" w:rsidRPr="008D6C20" w:rsidRDefault="00B94B18" w:rsidP="0040764C">
      <w:pPr>
        <w:spacing w:line="276" w:lineRule="auto"/>
        <w:jc w:val="both"/>
        <w:rPr>
          <w:rFonts w:cstheme="minorHAnsi"/>
          <w:color w:val="000000" w:themeColor="text1"/>
        </w:rPr>
      </w:pPr>
      <w:r w:rsidRPr="008D6C20">
        <w:rPr>
          <w:rFonts w:cstheme="minorHAnsi"/>
          <w:color w:val="000000" w:themeColor="text1"/>
        </w:rPr>
        <w:t>Podle předběžné analýzy Ministerstva školství, mládeže a tělovýchovy (dále jen „MŠMT“) (porovnání s daty ze sběru dat ze školních matrik ke dni 30. září 2022, tedy se školním rokem 2022/23) dojde u</w:t>
      </w:r>
      <w:r w:rsidR="008E2CCF">
        <w:rPr>
          <w:rFonts w:cstheme="minorHAnsi"/>
          <w:color w:val="000000" w:themeColor="text1"/>
        </w:rPr>
        <w:t> </w:t>
      </w:r>
      <w:r w:rsidRPr="008D6C20">
        <w:rPr>
          <w:rFonts w:cstheme="minorHAnsi"/>
          <w:color w:val="000000" w:themeColor="text1"/>
        </w:rPr>
        <w:t>veřejných základních škol ke snížení počtu odučených hodin financovaných ze státního rozpočtu zhruba o necelých 13 000 hodin (cca 580 úvazků učitelů, což je 0,9 %). Žádná škola by neměla přijít o</w:t>
      </w:r>
      <w:r w:rsidR="008E2CCF">
        <w:rPr>
          <w:rFonts w:cstheme="minorHAnsi"/>
          <w:color w:val="000000" w:themeColor="text1"/>
        </w:rPr>
        <w:t> </w:t>
      </w:r>
      <w:r w:rsidRPr="008D6C20">
        <w:rPr>
          <w:rFonts w:cstheme="minorHAnsi"/>
          <w:color w:val="000000" w:themeColor="text1"/>
        </w:rPr>
        <w:t>víc než tři plné úvazky učitelů, viz tabulka:</w:t>
      </w:r>
    </w:p>
    <w:tbl>
      <w:tblPr>
        <w:tblStyle w:val="Mkatabulky"/>
        <w:tblW w:w="9051" w:type="dxa"/>
        <w:tblInd w:w="118" w:type="dxa"/>
        <w:tblLayout w:type="fixed"/>
        <w:tblLook w:val="04A0" w:firstRow="1" w:lastRow="0" w:firstColumn="1" w:lastColumn="0" w:noHBand="0" w:noVBand="1"/>
      </w:tblPr>
      <w:tblGrid>
        <w:gridCol w:w="3017"/>
        <w:gridCol w:w="3017"/>
        <w:gridCol w:w="3017"/>
      </w:tblGrid>
      <w:tr w:rsidR="00B94B18" w:rsidRPr="008D6C20" w14:paraId="0D8BC4EF" w14:textId="77777777" w:rsidTr="00722DD4">
        <w:trPr>
          <w:trHeight w:val="313"/>
        </w:trPr>
        <w:tc>
          <w:tcPr>
            <w:tcW w:w="3017" w:type="dxa"/>
            <w:tcBorders>
              <w:top w:val="single" w:sz="8" w:space="0" w:color="auto"/>
              <w:left w:val="single" w:sz="8" w:space="0" w:color="auto"/>
              <w:bottom w:val="single" w:sz="8" w:space="0" w:color="auto"/>
              <w:right w:val="single" w:sz="8" w:space="0" w:color="auto"/>
            </w:tcBorders>
            <w:tcMar>
              <w:left w:w="108" w:type="dxa"/>
              <w:right w:w="108" w:type="dxa"/>
            </w:tcMar>
          </w:tcPr>
          <w:p w14:paraId="1B76B548" w14:textId="77777777" w:rsidR="00B94B18" w:rsidRPr="008D6C20" w:rsidRDefault="00B94B18" w:rsidP="00722DD4">
            <w:pPr>
              <w:spacing w:line="276" w:lineRule="auto"/>
              <w:rPr>
                <w:rFonts w:asciiTheme="minorHAnsi" w:eastAsia="Calibri" w:hAnsiTheme="minorHAnsi" w:cstheme="minorHAnsi"/>
                <w:bCs/>
              </w:rPr>
            </w:pPr>
            <w:r w:rsidRPr="008D6C20">
              <w:rPr>
                <w:rFonts w:asciiTheme="minorHAnsi" w:eastAsia="Calibri" w:hAnsiTheme="minorHAnsi" w:cstheme="minorHAnsi"/>
                <w:bCs/>
              </w:rPr>
              <w:t>Úbytek více než 3 úvazky</w:t>
            </w:r>
          </w:p>
        </w:tc>
        <w:tc>
          <w:tcPr>
            <w:tcW w:w="3017" w:type="dxa"/>
            <w:tcBorders>
              <w:top w:val="single" w:sz="8" w:space="0" w:color="auto"/>
              <w:left w:val="single" w:sz="8" w:space="0" w:color="auto"/>
              <w:bottom w:val="single" w:sz="8" w:space="0" w:color="auto"/>
              <w:right w:val="single" w:sz="8" w:space="0" w:color="auto"/>
            </w:tcBorders>
            <w:tcMar>
              <w:left w:w="108" w:type="dxa"/>
              <w:right w:w="108" w:type="dxa"/>
            </w:tcMar>
          </w:tcPr>
          <w:p w14:paraId="34154228" w14:textId="77777777" w:rsidR="00B94B18" w:rsidRPr="008D6C20" w:rsidRDefault="00B94B18" w:rsidP="00722DD4">
            <w:pPr>
              <w:spacing w:line="276" w:lineRule="auto"/>
              <w:rPr>
                <w:rFonts w:asciiTheme="minorHAnsi" w:eastAsia="Calibri" w:hAnsiTheme="minorHAnsi" w:cstheme="minorHAnsi"/>
                <w:bCs/>
              </w:rPr>
            </w:pPr>
            <w:r w:rsidRPr="008D6C20">
              <w:rPr>
                <w:rFonts w:asciiTheme="minorHAnsi" w:eastAsia="Calibri" w:hAnsiTheme="minorHAnsi" w:cstheme="minorHAnsi"/>
                <w:bCs/>
              </w:rPr>
              <w:t xml:space="preserve">0 škol </w:t>
            </w:r>
          </w:p>
        </w:tc>
        <w:tc>
          <w:tcPr>
            <w:tcW w:w="3017" w:type="dxa"/>
            <w:tcBorders>
              <w:top w:val="single" w:sz="8" w:space="0" w:color="auto"/>
              <w:left w:val="single" w:sz="8" w:space="0" w:color="auto"/>
              <w:bottom w:val="single" w:sz="8" w:space="0" w:color="auto"/>
              <w:right w:val="single" w:sz="8" w:space="0" w:color="auto"/>
            </w:tcBorders>
          </w:tcPr>
          <w:p w14:paraId="2E97B872" w14:textId="77777777" w:rsidR="00B94B18" w:rsidRPr="008D6C20" w:rsidRDefault="00B94B18" w:rsidP="00722DD4">
            <w:pPr>
              <w:spacing w:line="276" w:lineRule="auto"/>
              <w:rPr>
                <w:rFonts w:asciiTheme="minorHAnsi" w:eastAsia="Calibri" w:hAnsiTheme="minorHAnsi" w:cstheme="minorHAnsi"/>
                <w:bCs/>
              </w:rPr>
            </w:pPr>
            <w:r w:rsidRPr="008D6C20">
              <w:rPr>
                <w:rFonts w:asciiTheme="minorHAnsi" w:eastAsia="Calibri" w:hAnsiTheme="minorHAnsi" w:cstheme="minorHAnsi"/>
                <w:bCs/>
              </w:rPr>
              <w:t>0 %</w:t>
            </w:r>
          </w:p>
        </w:tc>
      </w:tr>
      <w:tr w:rsidR="00B94B18" w:rsidRPr="008D6C20" w14:paraId="3FC30D53" w14:textId="77777777" w:rsidTr="00722DD4">
        <w:trPr>
          <w:trHeight w:val="313"/>
        </w:trPr>
        <w:tc>
          <w:tcPr>
            <w:tcW w:w="3017" w:type="dxa"/>
            <w:tcBorders>
              <w:top w:val="single" w:sz="8" w:space="0" w:color="auto"/>
              <w:left w:val="single" w:sz="8" w:space="0" w:color="auto"/>
              <w:bottom w:val="single" w:sz="8" w:space="0" w:color="auto"/>
              <w:right w:val="single" w:sz="8" w:space="0" w:color="auto"/>
            </w:tcBorders>
            <w:tcMar>
              <w:left w:w="108" w:type="dxa"/>
              <w:right w:w="108" w:type="dxa"/>
            </w:tcMar>
          </w:tcPr>
          <w:p w14:paraId="460EBE4B" w14:textId="77777777" w:rsidR="00B94B18" w:rsidRPr="008D6C20" w:rsidRDefault="00B94B18" w:rsidP="00722DD4">
            <w:pPr>
              <w:spacing w:line="276" w:lineRule="auto"/>
              <w:rPr>
                <w:rFonts w:asciiTheme="minorHAnsi" w:eastAsia="Calibri" w:hAnsiTheme="minorHAnsi" w:cstheme="minorHAnsi"/>
                <w:bCs/>
              </w:rPr>
            </w:pPr>
            <w:r w:rsidRPr="008D6C20">
              <w:rPr>
                <w:rFonts w:asciiTheme="minorHAnsi" w:eastAsia="Calibri" w:hAnsiTheme="minorHAnsi" w:cstheme="minorHAnsi"/>
                <w:bCs/>
              </w:rPr>
              <w:t>Úbytek 2 až 3 úvazky</w:t>
            </w:r>
          </w:p>
        </w:tc>
        <w:tc>
          <w:tcPr>
            <w:tcW w:w="3017" w:type="dxa"/>
            <w:tcBorders>
              <w:top w:val="single" w:sz="8" w:space="0" w:color="auto"/>
              <w:left w:val="single" w:sz="8" w:space="0" w:color="auto"/>
              <w:bottom w:val="single" w:sz="8" w:space="0" w:color="auto"/>
              <w:right w:val="single" w:sz="8" w:space="0" w:color="auto"/>
            </w:tcBorders>
            <w:tcMar>
              <w:left w:w="108" w:type="dxa"/>
              <w:right w:w="108" w:type="dxa"/>
            </w:tcMar>
          </w:tcPr>
          <w:p w14:paraId="3EA7294D" w14:textId="77777777" w:rsidR="00B94B18" w:rsidRPr="008D6C20" w:rsidRDefault="00B94B18" w:rsidP="00722DD4">
            <w:pPr>
              <w:spacing w:line="276" w:lineRule="auto"/>
              <w:rPr>
                <w:rFonts w:asciiTheme="minorHAnsi" w:eastAsia="Calibri" w:hAnsiTheme="minorHAnsi" w:cstheme="minorHAnsi"/>
                <w:bCs/>
              </w:rPr>
            </w:pPr>
            <w:r w:rsidRPr="008D6C20">
              <w:rPr>
                <w:rFonts w:asciiTheme="minorHAnsi" w:eastAsia="Calibri" w:hAnsiTheme="minorHAnsi" w:cstheme="minorHAnsi"/>
                <w:bCs/>
              </w:rPr>
              <w:t xml:space="preserve">6 škol </w:t>
            </w:r>
          </w:p>
        </w:tc>
        <w:tc>
          <w:tcPr>
            <w:tcW w:w="3017" w:type="dxa"/>
            <w:tcBorders>
              <w:top w:val="single" w:sz="8" w:space="0" w:color="auto"/>
              <w:left w:val="single" w:sz="8" w:space="0" w:color="auto"/>
              <w:bottom w:val="single" w:sz="8" w:space="0" w:color="auto"/>
              <w:right w:val="single" w:sz="8" w:space="0" w:color="auto"/>
            </w:tcBorders>
          </w:tcPr>
          <w:p w14:paraId="2DE83196" w14:textId="77777777" w:rsidR="00B94B18" w:rsidRPr="008D6C20" w:rsidRDefault="00B94B18" w:rsidP="00722DD4">
            <w:pPr>
              <w:spacing w:line="276" w:lineRule="auto"/>
              <w:rPr>
                <w:rFonts w:asciiTheme="minorHAnsi" w:eastAsia="Calibri" w:hAnsiTheme="minorHAnsi" w:cstheme="minorHAnsi"/>
                <w:bCs/>
              </w:rPr>
            </w:pPr>
            <w:r w:rsidRPr="008D6C20">
              <w:rPr>
                <w:rFonts w:asciiTheme="minorHAnsi" w:eastAsia="Calibri" w:hAnsiTheme="minorHAnsi" w:cstheme="minorHAnsi"/>
                <w:bCs/>
              </w:rPr>
              <w:t>0,2 %</w:t>
            </w:r>
          </w:p>
        </w:tc>
      </w:tr>
      <w:tr w:rsidR="00B94B18" w:rsidRPr="008D6C20" w14:paraId="146B18A6" w14:textId="77777777" w:rsidTr="00722DD4">
        <w:trPr>
          <w:trHeight w:val="313"/>
        </w:trPr>
        <w:tc>
          <w:tcPr>
            <w:tcW w:w="3017" w:type="dxa"/>
            <w:tcBorders>
              <w:top w:val="single" w:sz="8" w:space="0" w:color="auto"/>
              <w:left w:val="single" w:sz="8" w:space="0" w:color="auto"/>
              <w:bottom w:val="single" w:sz="8" w:space="0" w:color="auto"/>
              <w:right w:val="single" w:sz="8" w:space="0" w:color="auto"/>
            </w:tcBorders>
            <w:tcMar>
              <w:left w:w="108" w:type="dxa"/>
              <w:right w:w="108" w:type="dxa"/>
            </w:tcMar>
          </w:tcPr>
          <w:p w14:paraId="38E30E15" w14:textId="77777777" w:rsidR="00B94B18" w:rsidRPr="008D6C20" w:rsidRDefault="00B94B18" w:rsidP="00722DD4">
            <w:pPr>
              <w:spacing w:line="276" w:lineRule="auto"/>
              <w:rPr>
                <w:rFonts w:asciiTheme="minorHAnsi" w:eastAsia="Calibri" w:hAnsiTheme="minorHAnsi" w:cstheme="minorHAnsi"/>
                <w:bCs/>
              </w:rPr>
            </w:pPr>
            <w:r w:rsidRPr="008D6C20">
              <w:rPr>
                <w:rFonts w:asciiTheme="minorHAnsi" w:eastAsia="Calibri" w:hAnsiTheme="minorHAnsi" w:cstheme="minorHAnsi"/>
                <w:bCs/>
              </w:rPr>
              <w:t>Úbytek 1 až 2 úvazky</w:t>
            </w:r>
          </w:p>
        </w:tc>
        <w:tc>
          <w:tcPr>
            <w:tcW w:w="3017" w:type="dxa"/>
            <w:tcBorders>
              <w:top w:val="single" w:sz="8" w:space="0" w:color="auto"/>
              <w:left w:val="single" w:sz="8" w:space="0" w:color="auto"/>
              <w:bottom w:val="single" w:sz="8" w:space="0" w:color="auto"/>
              <w:right w:val="single" w:sz="8" w:space="0" w:color="auto"/>
            </w:tcBorders>
            <w:tcMar>
              <w:left w:w="108" w:type="dxa"/>
              <w:right w:w="108" w:type="dxa"/>
            </w:tcMar>
          </w:tcPr>
          <w:p w14:paraId="79A008CD" w14:textId="77777777" w:rsidR="00B94B18" w:rsidRPr="008D6C20" w:rsidRDefault="00B94B18" w:rsidP="00722DD4">
            <w:pPr>
              <w:spacing w:line="276" w:lineRule="auto"/>
              <w:rPr>
                <w:rFonts w:asciiTheme="minorHAnsi" w:eastAsia="Calibri" w:hAnsiTheme="minorHAnsi" w:cstheme="minorHAnsi"/>
                <w:bCs/>
              </w:rPr>
            </w:pPr>
            <w:r w:rsidRPr="008D6C20">
              <w:rPr>
                <w:rFonts w:asciiTheme="minorHAnsi" w:eastAsia="Calibri" w:hAnsiTheme="minorHAnsi" w:cstheme="minorHAnsi"/>
                <w:bCs/>
              </w:rPr>
              <w:t>89 škol</w:t>
            </w:r>
          </w:p>
        </w:tc>
        <w:tc>
          <w:tcPr>
            <w:tcW w:w="3017" w:type="dxa"/>
            <w:tcBorders>
              <w:top w:val="single" w:sz="8" w:space="0" w:color="auto"/>
              <w:left w:val="single" w:sz="8" w:space="0" w:color="auto"/>
              <w:bottom w:val="single" w:sz="8" w:space="0" w:color="auto"/>
              <w:right w:val="single" w:sz="8" w:space="0" w:color="auto"/>
            </w:tcBorders>
          </w:tcPr>
          <w:p w14:paraId="0B7EA420" w14:textId="77777777" w:rsidR="00B94B18" w:rsidRPr="008D6C20" w:rsidRDefault="00B94B18" w:rsidP="00722DD4">
            <w:pPr>
              <w:spacing w:line="276" w:lineRule="auto"/>
              <w:rPr>
                <w:rFonts w:asciiTheme="minorHAnsi" w:eastAsia="Calibri" w:hAnsiTheme="minorHAnsi" w:cstheme="minorHAnsi"/>
                <w:bCs/>
              </w:rPr>
            </w:pPr>
            <w:r w:rsidRPr="008D6C20">
              <w:rPr>
                <w:rFonts w:asciiTheme="minorHAnsi" w:eastAsia="Calibri" w:hAnsiTheme="minorHAnsi" w:cstheme="minorHAnsi"/>
                <w:bCs/>
              </w:rPr>
              <w:t>2,3 %</w:t>
            </w:r>
          </w:p>
        </w:tc>
      </w:tr>
      <w:tr w:rsidR="00B94B18" w:rsidRPr="008D6C20" w14:paraId="2B2F7E1A" w14:textId="77777777" w:rsidTr="00722DD4">
        <w:trPr>
          <w:trHeight w:val="313"/>
        </w:trPr>
        <w:tc>
          <w:tcPr>
            <w:tcW w:w="3017" w:type="dxa"/>
            <w:tcBorders>
              <w:top w:val="single" w:sz="8" w:space="0" w:color="auto"/>
              <w:left w:val="single" w:sz="8" w:space="0" w:color="auto"/>
              <w:bottom w:val="single" w:sz="8" w:space="0" w:color="auto"/>
              <w:right w:val="single" w:sz="8" w:space="0" w:color="auto"/>
            </w:tcBorders>
            <w:tcMar>
              <w:left w:w="108" w:type="dxa"/>
              <w:right w:w="108" w:type="dxa"/>
            </w:tcMar>
          </w:tcPr>
          <w:p w14:paraId="6B9D548B" w14:textId="77777777" w:rsidR="00B94B18" w:rsidRPr="008D6C20" w:rsidRDefault="00B94B18" w:rsidP="00722DD4">
            <w:pPr>
              <w:spacing w:line="276" w:lineRule="auto"/>
              <w:rPr>
                <w:rFonts w:asciiTheme="minorHAnsi" w:eastAsia="Calibri" w:hAnsiTheme="minorHAnsi" w:cstheme="minorHAnsi"/>
                <w:bCs/>
              </w:rPr>
            </w:pPr>
            <w:r w:rsidRPr="008D6C20">
              <w:rPr>
                <w:rFonts w:asciiTheme="minorHAnsi" w:eastAsia="Calibri" w:hAnsiTheme="minorHAnsi" w:cstheme="minorHAnsi"/>
                <w:bCs/>
              </w:rPr>
              <w:t>Úbytek do 1 úvazku</w:t>
            </w:r>
          </w:p>
        </w:tc>
        <w:tc>
          <w:tcPr>
            <w:tcW w:w="3017" w:type="dxa"/>
            <w:tcBorders>
              <w:top w:val="single" w:sz="8" w:space="0" w:color="auto"/>
              <w:left w:val="single" w:sz="8" w:space="0" w:color="auto"/>
              <w:bottom w:val="single" w:sz="8" w:space="0" w:color="auto"/>
              <w:right w:val="single" w:sz="8" w:space="0" w:color="auto"/>
            </w:tcBorders>
            <w:tcMar>
              <w:left w:w="108" w:type="dxa"/>
              <w:right w:w="108" w:type="dxa"/>
            </w:tcMar>
          </w:tcPr>
          <w:p w14:paraId="0DC15A33" w14:textId="77777777" w:rsidR="00B94B18" w:rsidRPr="008D6C20" w:rsidRDefault="00B94B18" w:rsidP="00722DD4">
            <w:pPr>
              <w:spacing w:line="276" w:lineRule="auto"/>
              <w:rPr>
                <w:rFonts w:asciiTheme="minorHAnsi" w:eastAsia="Calibri" w:hAnsiTheme="minorHAnsi" w:cstheme="minorHAnsi"/>
                <w:bCs/>
              </w:rPr>
            </w:pPr>
            <w:r w:rsidRPr="008D6C20">
              <w:rPr>
                <w:rFonts w:asciiTheme="minorHAnsi" w:eastAsia="Calibri" w:hAnsiTheme="minorHAnsi" w:cstheme="minorHAnsi"/>
                <w:bCs/>
              </w:rPr>
              <w:t>1484 škol</w:t>
            </w:r>
          </w:p>
        </w:tc>
        <w:tc>
          <w:tcPr>
            <w:tcW w:w="3017" w:type="dxa"/>
            <w:tcBorders>
              <w:top w:val="single" w:sz="8" w:space="0" w:color="auto"/>
              <w:left w:val="single" w:sz="8" w:space="0" w:color="auto"/>
              <w:bottom w:val="single" w:sz="8" w:space="0" w:color="auto"/>
              <w:right w:val="single" w:sz="8" w:space="0" w:color="auto"/>
            </w:tcBorders>
          </w:tcPr>
          <w:p w14:paraId="4DAE1A30" w14:textId="77777777" w:rsidR="00B94B18" w:rsidRPr="008D6C20" w:rsidRDefault="00B94B18" w:rsidP="00722DD4">
            <w:pPr>
              <w:spacing w:line="276" w:lineRule="auto"/>
              <w:rPr>
                <w:rFonts w:asciiTheme="minorHAnsi" w:eastAsia="Calibri" w:hAnsiTheme="minorHAnsi" w:cstheme="minorHAnsi"/>
                <w:bCs/>
              </w:rPr>
            </w:pPr>
            <w:r w:rsidRPr="008D6C20">
              <w:rPr>
                <w:rFonts w:asciiTheme="minorHAnsi" w:eastAsia="Calibri" w:hAnsiTheme="minorHAnsi" w:cstheme="minorHAnsi"/>
                <w:bCs/>
              </w:rPr>
              <w:t>38,2 %</w:t>
            </w:r>
          </w:p>
        </w:tc>
      </w:tr>
      <w:tr w:rsidR="00B94B18" w:rsidRPr="008D6C20" w14:paraId="3ACA67B9" w14:textId="77777777" w:rsidTr="00722DD4">
        <w:trPr>
          <w:trHeight w:val="313"/>
        </w:trPr>
        <w:tc>
          <w:tcPr>
            <w:tcW w:w="3017" w:type="dxa"/>
            <w:tcBorders>
              <w:top w:val="single" w:sz="8" w:space="0" w:color="auto"/>
              <w:left w:val="single" w:sz="8" w:space="0" w:color="auto"/>
              <w:bottom w:val="single" w:sz="8" w:space="0" w:color="auto"/>
              <w:right w:val="single" w:sz="8" w:space="0" w:color="auto"/>
            </w:tcBorders>
            <w:tcMar>
              <w:left w:w="108" w:type="dxa"/>
              <w:right w:w="108" w:type="dxa"/>
            </w:tcMar>
          </w:tcPr>
          <w:p w14:paraId="58057D0B" w14:textId="77777777" w:rsidR="00B94B18" w:rsidRPr="008D6C20" w:rsidRDefault="00B94B18" w:rsidP="00722DD4">
            <w:pPr>
              <w:spacing w:line="276" w:lineRule="auto"/>
              <w:rPr>
                <w:rFonts w:asciiTheme="minorHAnsi" w:eastAsia="Calibri" w:hAnsiTheme="minorHAnsi" w:cstheme="minorHAnsi"/>
                <w:bCs/>
              </w:rPr>
            </w:pPr>
            <w:r w:rsidRPr="008D6C20">
              <w:rPr>
                <w:rFonts w:asciiTheme="minorHAnsi" w:eastAsia="Calibri" w:hAnsiTheme="minorHAnsi" w:cstheme="minorHAnsi"/>
                <w:bCs/>
              </w:rPr>
              <w:t>Bez úbytku</w:t>
            </w:r>
          </w:p>
        </w:tc>
        <w:tc>
          <w:tcPr>
            <w:tcW w:w="3017" w:type="dxa"/>
            <w:tcBorders>
              <w:top w:val="single" w:sz="8" w:space="0" w:color="auto"/>
              <w:left w:val="single" w:sz="8" w:space="0" w:color="auto"/>
              <w:bottom w:val="single" w:sz="8" w:space="0" w:color="auto"/>
              <w:right w:val="single" w:sz="8" w:space="0" w:color="auto"/>
            </w:tcBorders>
            <w:tcMar>
              <w:left w:w="108" w:type="dxa"/>
              <w:right w:w="108" w:type="dxa"/>
            </w:tcMar>
          </w:tcPr>
          <w:p w14:paraId="659AE16A" w14:textId="77777777" w:rsidR="00B94B18" w:rsidRPr="008D6C20" w:rsidRDefault="00B94B18" w:rsidP="00722DD4">
            <w:pPr>
              <w:spacing w:line="276" w:lineRule="auto"/>
              <w:rPr>
                <w:rFonts w:asciiTheme="minorHAnsi" w:eastAsia="Calibri" w:hAnsiTheme="minorHAnsi" w:cstheme="minorHAnsi"/>
                <w:bCs/>
              </w:rPr>
            </w:pPr>
            <w:r w:rsidRPr="008D6C20">
              <w:rPr>
                <w:rFonts w:asciiTheme="minorHAnsi" w:eastAsia="Calibri" w:hAnsiTheme="minorHAnsi" w:cstheme="minorHAnsi"/>
                <w:bCs/>
              </w:rPr>
              <w:t>2310 škol</w:t>
            </w:r>
          </w:p>
        </w:tc>
        <w:tc>
          <w:tcPr>
            <w:tcW w:w="3017" w:type="dxa"/>
            <w:tcBorders>
              <w:top w:val="single" w:sz="8" w:space="0" w:color="auto"/>
              <w:left w:val="single" w:sz="8" w:space="0" w:color="auto"/>
              <w:bottom w:val="single" w:sz="8" w:space="0" w:color="auto"/>
              <w:right w:val="single" w:sz="8" w:space="0" w:color="auto"/>
            </w:tcBorders>
          </w:tcPr>
          <w:p w14:paraId="01C69839" w14:textId="77777777" w:rsidR="00B94B18" w:rsidRPr="008D6C20" w:rsidRDefault="00B94B18" w:rsidP="00722DD4">
            <w:pPr>
              <w:spacing w:line="276" w:lineRule="auto"/>
              <w:rPr>
                <w:rFonts w:asciiTheme="minorHAnsi" w:eastAsia="Calibri" w:hAnsiTheme="minorHAnsi" w:cstheme="minorHAnsi"/>
                <w:bCs/>
              </w:rPr>
            </w:pPr>
            <w:r w:rsidRPr="008D6C20">
              <w:rPr>
                <w:rFonts w:asciiTheme="minorHAnsi" w:eastAsia="Calibri" w:hAnsiTheme="minorHAnsi" w:cstheme="minorHAnsi"/>
                <w:bCs/>
              </w:rPr>
              <w:t>59,4 %</w:t>
            </w:r>
          </w:p>
        </w:tc>
      </w:tr>
    </w:tbl>
    <w:p w14:paraId="0CF87617" w14:textId="77777777" w:rsidR="008E2CCF" w:rsidRDefault="008E2CCF" w:rsidP="008E2CCF">
      <w:pPr>
        <w:spacing w:line="276" w:lineRule="auto"/>
        <w:jc w:val="both"/>
        <w:rPr>
          <w:rFonts w:cstheme="minorHAnsi"/>
          <w:color w:val="000000" w:themeColor="text1"/>
        </w:rPr>
      </w:pPr>
    </w:p>
    <w:p w14:paraId="01F9F3B6" w14:textId="77777777" w:rsidR="00B94B18" w:rsidRPr="008D6C20" w:rsidRDefault="00B94B18" w:rsidP="0040764C">
      <w:pPr>
        <w:spacing w:line="276" w:lineRule="auto"/>
        <w:jc w:val="both"/>
        <w:rPr>
          <w:rFonts w:cstheme="minorHAnsi"/>
          <w:color w:val="000000" w:themeColor="text1"/>
        </w:rPr>
      </w:pPr>
      <w:r w:rsidRPr="008D6C20">
        <w:rPr>
          <w:rFonts w:cstheme="minorHAnsi"/>
          <w:color w:val="000000" w:themeColor="text1"/>
        </w:rPr>
        <w:t xml:space="preserve">V tabulce nejsou uvedeny hodiny, o které některé školy překračují maximální počet hodin už nyní (celkem jde asi o 350 škol), protože tyto hodiny těmto školám nejsou na základě </w:t>
      </w:r>
      <w:proofErr w:type="spellStart"/>
      <w:r w:rsidRPr="008D6C20">
        <w:rPr>
          <w:rFonts w:cstheme="minorHAnsi"/>
          <w:color w:val="000000" w:themeColor="text1"/>
        </w:rPr>
        <w:t>PHmax</w:t>
      </w:r>
      <w:proofErr w:type="spellEnd"/>
      <w:r w:rsidRPr="008D6C20">
        <w:rPr>
          <w:rFonts w:cstheme="minorHAnsi"/>
          <w:color w:val="000000" w:themeColor="text1"/>
        </w:rPr>
        <w:t xml:space="preserve"> financovány ze státního rozpočtu ani v současnosti, jejich financování jde na vrub zřizovatele nebo s větší </w:t>
      </w:r>
      <w:r w:rsidRPr="008D6C20">
        <w:rPr>
          <w:rFonts w:cstheme="minorHAnsi"/>
          <w:color w:val="000000" w:themeColor="text1"/>
        </w:rPr>
        <w:lastRenderedPageBreak/>
        <w:t>pravděpodobností na úkor nepedagogické práce.</w:t>
      </w:r>
    </w:p>
    <w:p w14:paraId="4B5BDFBD" w14:textId="77777777" w:rsidR="008E2CCF" w:rsidRPr="008D6C20" w:rsidRDefault="008E2CCF" w:rsidP="0040764C">
      <w:pPr>
        <w:spacing w:line="276" w:lineRule="auto"/>
        <w:jc w:val="both"/>
        <w:rPr>
          <w:rFonts w:cstheme="minorHAnsi"/>
          <w:color w:val="000000" w:themeColor="text1"/>
        </w:rPr>
      </w:pPr>
    </w:p>
    <w:p w14:paraId="5CE935C0" w14:textId="09ADBA9B" w:rsidR="00894714" w:rsidRDefault="00377FA5" w:rsidP="0040764C">
      <w:pPr>
        <w:spacing w:line="276" w:lineRule="auto"/>
        <w:jc w:val="both"/>
        <w:rPr>
          <w:rFonts w:cstheme="minorHAnsi"/>
          <w:color w:val="000000" w:themeColor="text1"/>
        </w:rPr>
      </w:pPr>
      <w:r>
        <w:rPr>
          <w:rFonts w:cstheme="minorHAnsi"/>
          <w:color w:val="000000" w:themeColor="text1"/>
        </w:rPr>
        <w:t xml:space="preserve">Určitým rizikem je </w:t>
      </w:r>
      <w:r w:rsidR="007412A0">
        <w:rPr>
          <w:rFonts w:cstheme="minorHAnsi"/>
          <w:color w:val="000000" w:themeColor="text1"/>
        </w:rPr>
        <w:t xml:space="preserve">možné </w:t>
      </w:r>
      <w:r>
        <w:rPr>
          <w:rFonts w:cstheme="minorHAnsi"/>
          <w:color w:val="000000" w:themeColor="text1"/>
        </w:rPr>
        <w:t xml:space="preserve">snížení kvality </w:t>
      </w:r>
      <w:r w:rsidR="002829A0">
        <w:rPr>
          <w:rFonts w:cstheme="minorHAnsi"/>
          <w:color w:val="000000" w:themeColor="text1"/>
        </w:rPr>
        <w:t>podmínek výuky (méně dělení</w:t>
      </w:r>
      <w:r w:rsidR="005E29EC">
        <w:rPr>
          <w:rFonts w:cstheme="minorHAnsi"/>
          <w:color w:val="000000" w:themeColor="text1"/>
        </w:rPr>
        <w:t xml:space="preserve"> tříd</w:t>
      </w:r>
      <w:r w:rsidR="002829A0">
        <w:rPr>
          <w:rFonts w:cstheme="minorHAnsi"/>
          <w:color w:val="000000" w:themeColor="text1"/>
        </w:rPr>
        <w:t xml:space="preserve"> na skupiny, spojování tříd</w:t>
      </w:r>
      <w:r w:rsidR="005672A1">
        <w:rPr>
          <w:rFonts w:cstheme="minorHAnsi"/>
          <w:color w:val="000000" w:themeColor="text1"/>
        </w:rPr>
        <w:t>, méně volitelných předmětů</w:t>
      </w:r>
      <w:r w:rsidR="001269E7">
        <w:rPr>
          <w:rFonts w:cstheme="minorHAnsi"/>
          <w:color w:val="000000" w:themeColor="text1"/>
        </w:rPr>
        <w:t>), které se v nějaké míře může dotknout</w:t>
      </w:r>
      <w:r w:rsidR="005E29EC">
        <w:rPr>
          <w:rFonts w:cstheme="minorHAnsi"/>
          <w:color w:val="000000" w:themeColor="text1"/>
        </w:rPr>
        <w:t xml:space="preserve"> </w:t>
      </w:r>
      <w:r w:rsidR="001269E7">
        <w:rPr>
          <w:rFonts w:cstheme="minorHAnsi"/>
          <w:color w:val="000000" w:themeColor="text1"/>
        </w:rPr>
        <w:t>až 1/3</w:t>
      </w:r>
      <w:r w:rsidR="005E29EC">
        <w:rPr>
          <w:rFonts w:cstheme="minorHAnsi"/>
          <w:color w:val="000000" w:themeColor="text1"/>
        </w:rPr>
        <w:t xml:space="preserve"> základních škol.</w:t>
      </w:r>
    </w:p>
    <w:p w14:paraId="234996D6" w14:textId="77777777" w:rsidR="008E2CCF" w:rsidRDefault="008E2CCF" w:rsidP="0040764C">
      <w:pPr>
        <w:spacing w:line="276" w:lineRule="auto"/>
        <w:jc w:val="both"/>
        <w:rPr>
          <w:rFonts w:cstheme="minorHAnsi"/>
          <w:color w:val="000000" w:themeColor="text1"/>
        </w:rPr>
      </w:pPr>
    </w:p>
    <w:p w14:paraId="776745AC" w14:textId="27964C50" w:rsidR="00EE2FB2" w:rsidRPr="008D6C20" w:rsidRDefault="00EE2FB2" w:rsidP="00B94B18">
      <w:pPr>
        <w:spacing w:line="276" w:lineRule="auto"/>
        <w:rPr>
          <w:rFonts w:cstheme="minorHAnsi"/>
          <w:color w:val="000000" w:themeColor="text1"/>
        </w:rPr>
      </w:pPr>
      <w:r>
        <w:rPr>
          <w:rFonts w:cstheme="minorHAnsi"/>
          <w:color w:val="000000" w:themeColor="text1"/>
        </w:rPr>
        <w:t xml:space="preserve">V extrémním případě může dojít až k zániku některých škol – viz </w:t>
      </w:r>
      <w:r w:rsidR="009336E1">
        <w:rPr>
          <w:rFonts w:cstheme="minorHAnsi"/>
          <w:color w:val="000000" w:themeColor="text1"/>
        </w:rPr>
        <w:t>„Zhodnocení sociálních dopadů“.</w:t>
      </w:r>
    </w:p>
    <w:p w14:paraId="19BA695E" w14:textId="77777777" w:rsidR="00B94B18" w:rsidRPr="008D6C20" w:rsidRDefault="00B94B18" w:rsidP="00B94B18">
      <w:pPr>
        <w:rPr>
          <w:rFonts w:cstheme="minorHAnsi"/>
        </w:rPr>
      </w:pPr>
    </w:p>
    <w:p w14:paraId="1F68F7FE" w14:textId="77777777" w:rsidR="00B94B18" w:rsidRPr="008D6C20" w:rsidRDefault="00B94B18" w:rsidP="0040764C">
      <w:pPr>
        <w:spacing w:line="276" w:lineRule="auto"/>
        <w:rPr>
          <w:rFonts w:cstheme="minorHAnsi"/>
          <w:b/>
          <w:bCs/>
        </w:rPr>
      </w:pPr>
      <w:r w:rsidRPr="008D6C20">
        <w:rPr>
          <w:rFonts w:cstheme="minorHAnsi"/>
          <w:b/>
        </w:rPr>
        <w:t>Střední školy</w:t>
      </w:r>
    </w:p>
    <w:p w14:paraId="18FE91A2" w14:textId="6213219E" w:rsidR="00B94B18" w:rsidRPr="008D6C20" w:rsidRDefault="00B94B18" w:rsidP="0040764C">
      <w:pPr>
        <w:spacing w:line="276" w:lineRule="auto"/>
        <w:jc w:val="both"/>
        <w:rPr>
          <w:rFonts w:cstheme="minorHAnsi"/>
          <w:color w:val="000000" w:themeColor="text1"/>
        </w:rPr>
      </w:pPr>
      <w:r w:rsidRPr="008D6C20">
        <w:rPr>
          <w:rFonts w:cstheme="minorHAnsi"/>
          <w:color w:val="000000" w:themeColor="text1"/>
        </w:rPr>
        <w:t>Podle předběžné analýzy MŠMT (porovnání s daty ze sběru dat ze školních matrik ke dni 30. září 2022, tedy se školním rokem 2022/23) dojde u 439 veřejných středních škol (což je 47,72 %) ke</w:t>
      </w:r>
      <w:r w:rsidR="008E2CCF">
        <w:rPr>
          <w:rFonts w:cstheme="minorHAnsi"/>
          <w:color w:val="000000" w:themeColor="text1"/>
        </w:rPr>
        <w:t> </w:t>
      </w:r>
      <w:r w:rsidRPr="008D6C20">
        <w:rPr>
          <w:rFonts w:cstheme="minorHAnsi"/>
          <w:color w:val="000000" w:themeColor="text1"/>
        </w:rPr>
        <w:t>snížení počtu odučených hodin financovaných ze státního rozpočtu zhruba o necelých 20 165 hodin (cca 940 úvazků učitelů, což je 2,7 %).</w:t>
      </w:r>
    </w:p>
    <w:p w14:paraId="7E1AE5CE" w14:textId="77777777" w:rsidR="008E2CCF" w:rsidRPr="008D6C20" w:rsidRDefault="008E2CCF" w:rsidP="0040764C">
      <w:pPr>
        <w:spacing w:line="276" w:lineRule="auto"/>
        <w:jc w:val="both"/>
        <w:rPr>
          <w:rFonts w:cstheme="minorHAnsi"/>
          <w:color w:val="000000" w:themeColor="text1"/>
        </w:rPr>
      </w:pPr>
    </w:p>
    <w:p w14:paraId="7925BCD4" w14:textId="77777777" w:rsidR="00B94B18" w:rsidRPr="008D6C20" w:rsidRDefault="00B94B18" w:rsidP="00B94B18">
      <w:pPr>
        <w:spacing w:line="276" w:lineRule="auto"/>
        <w:rPr>
          <w:rFonts w:cstheme="minorHAnsi"/>
          <w:color w:val="000000" w:themeColor="text1"/>
        </w:rPr>
      </w:pPr>
      <w:r w:rsidRPr="008D6C20">
        <w:rPr>
          <w:rFonts w:cstheme="minorHAnsi"/>
          <w:color w:val="000000" w:themeColor="text1"/>
        </w:rPr>
        <w:t>Přehled dopadů uvádí následující tabulka:</w:t>
      </w:r>
    </w:p>
    <w:tbl>
      <w:tblPr>
        <w:tblStyle w:val="Mkatabulky"/>
        <w:tblW w:w="9060" w:type="dxa"/>
        <w:tblInd w:w="118" w:type="dxa"/>
        <w:tblLayout w:type="fixed"/>
        <w:tblLook w:val="04A0" w:firstRow="1" w:lastRow="0" w:firstColumn="1" w:lastColumn="0" w:noHBand="0" w:noVBand="1"/>
      </w:tblPr>
      <w:tblGrid>
        <w:gridCol w:w="3455"/>
        <w:gridCol w:w="2914"/>
        <w:gridCol w:w="2691"/>
      </w:tblGrid>
      <w:tr w:rsidR="00B94B18" w:rsidRPr="008D6C20" w14:paraId="7F7C9311" w14:textId="77777777" w:rsidTr="00722DD4">
        <w:trPr>
          <w:trHeight w:val="300"/>
        </w:trPr>
        <w:tc>
          <w:tcPr>
            <w:tcW w:w="3455" w:type="dxa"/>
            <w:tcBorders>
              <w:top w:val="single" w:sz="8" w:space="0" w:color="auto"/>
              <w:left w:val="single" w:sz="8" w:space="0" w:color="auto"/>
              <w:bottom w:val="single" w:sz="8" w:space="0" w:color="auto"/>
              <w:right w:val="single" w:sz="8" w:space="0" w:color="auto"/>
            </w:tcBorders>
            <w:tcMar>
              <w:left w:w="108" w:type="dxa"/>
              <w:right w:w="108" w:type="dxa"/>
            </w:tcMar>
          </w:tcPr>
          <w:p w14:paraId="37CA0E12" w14:textId="77777777" w:rsidR="00B94B18" w:rsidRPr="008D6C20" w:rsidRDefault="00B94B18" w:rsidP="00722DD4">
            <w:pPr>
              <w:spacing w:line="276" w:lineRule="auto"/>
              <w:rPr>
                <w:rFonts w:asciiTheme="minorHAnsi" w:eastAsia="Calibri" w:hAnsiTheme="minorHAnsi" w:cstheme="minorHAnsi"/>
                <w:bCs/>
              </w:rPr>
            </w:pPr>
            <w:r w:rsidRPr="008D6C20">
              <w:rPr>
                <w:rFonts w:asciiTheme="minorHAnsi" w:eastAsia="Calibri" w:hAnsiTheme="minorHAnsi" w:cstheme="minorHAnsi"/>
                <w:bCs/>
              </w:rPr>
              <w:t>Úbytek více než 10 úvazků</w:t>
            </w:r>
          </w:p>
        </w:tc>
        <w:tc>
          <w:tcPr>
            <w:tcW w:w="2914" w:type="dxa"/>
            <w:tcBorders>
              <w:top w:val="single" w:sz="8" w:space="0" w:color="auto"/>
              <w:left w:val="single" w:sz="8" w:space="0" w:color="auto"/>
              <w:bottom w:val="single" w:sz="8" w:space="0" w:color="auto"/>
              <w:right w:val="single" w:sz="8" w:space="0" w:color="000000" w:themeColor="text1"/>
            </w:tcBorders>
            <w:tcMar>
              <w:left w:w="108" w:type="dxa"/>
              <w:right w:w="108" w:type="dxa"/>
            </w:tcMar>
          </w:tcPr>
          <w:p w14:paraId="5D8AA885" w14:textId="77777777" w:rsidR="00B94B18" w:rsidRPr="008D6C20" w:rsidRDefault="00B94B18" w:rsidP="00722DD4">
            <w:pPr>
              <w:spacing w:line="276" w:lineRule="auto"/>
              <w:rPr>
                <w:rFonts w:asciiTheme="minorHAnsi" w:eastAsia="Calibri" w:hAnsiTheme="minorHAnsi" w:cstheme="minorHAnsi"/>
                <w:bCs/>
              </w:rPr>
            </w:pPr>
            <w:r w:rsidRPr="008D6C20">
              <w:rPr>
                <w:rFonts w:asciiTheme="minorHAnsi" w:eastAsia="Calibri" w:hAnsiTheme="minorHAnsi" w:cstheme="minorHAnsi"/>
                <w:bCs/>
              </w:rPr>
              <w:t>4 školy</w:t>
            </w:r>
          </w:p>
        </w:tc>
        <w:tc>
          <w:tcPr>
            <w:tcW w:w="2691"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2B6FEA4F" w14:textId="77777777" w:rsidR="00B94B18" w:rsidRPr="008D6C20" w:rsidRDefault="00B94B18" w:rsidP="00722DD4">
            <w:pPr>
              <w:spacing w:line="276" w:lineRule="auto"/>
              <w:rPr>
                <w:rFonts w:asciiTheme="minorHAnsi" w:eastAsia="Calibri" w:hAnsiTheme="minorHAnsi" w:cstheme="minorHAnsi"/>
                <w:bCs/>
              </w:rPr>
            </w:pPr>
            <w:r w:rsidRPr="008D6C20">
              <w:rPr>
                <w:rFonts w:asciiTheme="minorHAnsi" w:eastAsia="Calibri" w:hAnsiTheme="minorHAnsi" w:cstheme="minorHAnsi"/>
                <w:bCs/>
              </w:rPr>
              <w:t>0,4 %</w:t>
            </w:r>
          </w:p>
        </w:tc>
      </w:tr>
      <w:tr w:rsidR="00B94B18" w:rsidRPr="008D6C20" w14:paraId="63E31450" w14:textId="77777777" w:rsidTr="00722DD4">
        <w:trPr>
          <w:trHeight w:val="300"/>
        </w:trPr>
        <w:tc>
          <w:tcPr>
            <w:tcW w:w="3455" w:type="dxa"/>
            <w:tcBorders>
              <w:top w:val="single" w:sz="8" w:space="0" w:color="auto"/>
              <w:left w:val="single" w:sz="8" w:space="0" w:color="auto"/>
              <w:bottom w:val="single" w:sz="8" w:space="0" w:color="auto"/>
              <w:right w:val="single" w:sz="8" w:space="0" w:color="auto"/>
            </w:tcBorders>
            <w:tcMar>
              <w:left w:w="108" w:type="dxa"/>
              <w:right w:w="108" w:type="dxa"/>
            </w:tcMar>
          </w:tcPr>
          <w:p w14:paraId="6922E01F" w14:textId="77777777" w:rsidR="00B94B18" w:rsidRPr="008D6C20" w:rsidRDefault="00B94B18" w:rsidP="00722DD4">
            <w:pPr>
              <w:spacing w:line="276" w:lineRule="auto"/>
              <w:rPr>
                <w:rFonts w:asciiTheme="minorHAnsi" w:eastAsia="Calibri" w:hAnsiTheme="minorHAnsi" w:cstheme="minorHAnsi"/>
                <w:bCs/>
              </w:rPr>
            </w:pPr>
            <w:r w:rsidRPr="008D6C20">
              <w:rPr>
                <w:rFonts w:asciiTheme="minorHAnsi" w:eastAsia="Calibri" w:hAnsiTheme="minorHAnsi" w:cstheme="minorHAnsi"/>
                <w:bCs/>
              </w:rPr>
              <w:t>Úbytek 5 až 10 úvazků</w:t>
            </w:r>
          </w:p>
        </w:tc>
        <w:tc>
          <w:tcPr>
            <w:tcW w:w="2914" w:type="dxa"/>
            <w:tcBorders>
              <w:top w:val="single" w:sz="8" w:space="0" w:color="auto"/>
              <w:left w:val="single" w:sz="8" w:space="0" w:color="auto"/>
              <w:bottom w:val="single" w:sz="8" w:space="0" w:color="auto"/>
              <w:right w:val="single" w:sz="8" w:space="0" w:color="000000" w:themeColor="text1"/>
            </w:tcBorders>
            <w:tcMar>
              <w:left w:w="108" w:type="dxa"/>
              <w:right w:w="108" w:type="dxa"/>
            </w:tcMar>
          </w:tcPr>
          <w:p w14:paraId="79FCE34B" w14:textId="77777777" w:rsidR="00B94B18" w:rsidRPr="008D6C20" w:rsidRDefault="00B94B18" w:rsidP="00722DD4">
            <w:pPr>
              <w:spacing w:line="276" w:lineRule="auto"/>
              <w:rPr>
                <w:rFonts w:asciiTheme="minorHAnsi" w:eastAsia="Calibri" w:hAnsiTheme="minorHAnsi" w:cstheme="minorHAnsi"/>
                <w:bCs/>
              </w:rPr>
            </w:pPr>
            <w:r w:rsidRPr="008D6C20">
              <w:rPr>
                <w:rFonts w:asciiTheme="minorHAnsi" w:eastAsia="Calibri" w:hAnsiTheme="minorHAnsi" w:cstheme="minorHAnsi"/>
                <w:bCs/>
              </w:rPr>
              <w:t>31 škol</w:t>
            </w:r>
          </w:p>
        </w:tc>
        <w:tc>
          <w:tcPr>
            <w:tcW w:w="2691"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75A8B2DF" w14:textId="77777777" w:rsidR="00B94B18" w:rsidRPr="008D6C20" w:rsidRDefault="00B94B18" w:rsidP="00722DD4">
            <w:pPr>
              <w:spacing w:line="276" w:lineRule="auto"/>
              <w:rPr>
                <w:rFonts w:asciiTheme="minorHAnsi" w:eastAsia="Calibri" w:hAnsiTheme="minorHAnsi" w:cstheme="minorHAnsi"/>
                <w:bCs/>
              </w:rPr>
            </w:pPr>
            <w:r w:rsidRPr="008D6C20">
              <w:rPr>
                <w:rFonts w:asciiTheme="minorHAnsi" w:eastAsia="Calibri" w:hAnsiTheme="minorHAnsi" w:cstheme="minorHAnsi"/>
                <w:bCs/>
              </w:rPr>
              <w:t>3,4 %</w:t>
            </w:r>
          </w:p>
        </w:tc>
      </w:tr>
      <w:tr w:rsidR="00B94B18" w:rsidRPr="008D6C20" w14:paraId="2863F960" w14:textId="77777777" w:rsidTr="00722DD4">
        <w:trPr>
          <w:trHeight w:val="300"/>
        </w:trPr>
        <w:tc>
          <w:tcPr>
            <w:tcW w:w="3455" w:type="dxa"/>
            <w:tcBorders>
              <w:top w:val="single" w:sz="8" w:space="0" w:color="auto"/>
              <w:left w:val="single" w:sz="8" w:space="0" w:color="auto"/>
              <w:bottom w:val="single" w:sz="8" w:space="0" w:color="auto"/>
              <w:right w:val="single" w:sz="8" w:space="0" w:color="auto"/>
            </w:tcBorders>
            <w:tcMar>
              <w:left w:w="108" w:type="dxa"/>
              <w:right w:w="108" w:type="dxa"/>
            </w:tcMar>
          </w:tcPr>
          <w:p w14:paraId="198F3248" w14:textId="77777777" w:rsidR="00B94B18" w:rsidRPr="008D6C20" w:rsidRDefault="00B94B18" w:rsidP="00722DD4">
            <w:pPr>
              <w:spacing w:line="276" w:lineRule="auto"/>
              <w:rPr>
                <w:rFonts w:asciiTheme="minorHAnsi" w:eastAsia="Calibri" w:hAnsiTheme="minorHAnsi" w:cstheme="minorHAnsi"/>
                <w:bCs/>
              </w:rPr>
            </w:pPr>
            <w:r w:rsidRPr="008D6C20">
              <w:rPr>
                <w:rFonts w:asciiTheme="minorHAnsi" w:eastAsia="Calibri" w:hAnsiTheme="minorHAnsi" w:cstheme="minorHAnsi"/>
                <w:bCs/>
              </w:rPr>
              <w:t>Úbytek 2 až 5 úvazků</w:t>
            </w:r>
          </w:p>
        </w:tc>
        <w:tc>
          <w:tcPr>
            <w:tcW w:w="2914" w:type="dxa"/>
            <w:tcBorders>
              <w:top w:val="single" w:sz="8" w:space="0" w:color="auto"/>
              <w:left w:val="single" w:sz="8" w:space="0" w:color="auto"/>
              <w:bottom w:val="single" w:sz="8" w:space="0" w:color="auto"/>
              <w:right w:val="single" w:sz="8" w:space="0" w:color="000000" w:themeColor="text1"/>
            </w:tcBorders>
            <w:tcMar>
              <w:left w:w="108" w:type="dxa"/>
              <w:right w:w="108" w:type="dxa"/>
            </w:tcMar>
          </w:tcPr>
          <w:p w14:paraId="2588B93E" w14:textId="77777777" w:rsidR="00B94B18" w:rsidRPr="008D6C20" w:rsidRDefault="00B94B18" w:rsidP="00722DD4">
            <w:pPr>
              <w:spacing w:line="276" w:lineRule="auto"/>
              <w:rPr>
                <w:rFonts w:asciiTheme="minorHAnsi" w:eastAsia="Calibri" w:hAnsiTheme="minorHAnsi" w:cstheme="minorHAnsi"/>
                <w:bCs/>
              </w:rPr>
            </w:pPr>
            <w:r w:rsidRPr="008D6C20">
              <w:rPr>
                <w:rFonts w:asciiTheme="minorHAnsi" w:eastAsia="Calibri" w:hAnsiTheme="minorHAnsi" w:cstheme="minorHAnsi"/>
                <w:bCs/>
              </w:rPr>
              <w:t>156 škol</w:t>
            </w:r>
          </w:p>
        </w:tc>
        <w:tc>
          <w:tcPr>
            <w:tcW w:w="2691"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09374523" w14:textId="77777777" w:rsidR="00B94B18" w:rsidRPr="008D6C20" w:rsidRDefault="00B94B18" w:rsidP="00722DD4">
            <w:pPr>
              <w:spacing w:line="276" w:lineRule="auto"/>
              <w:rPr>
                <w:rFonts w:asciiTheme="minorHAnsi" w:eastAsia="Calibri" w:hAnsiTheme="minorHAnsi" w:cstheme="minorHAnsi"/>
                <w:bCs/>
              </w:rPr>
            </w:pPr>
            <w:r w:rsidRPr="008D6C20">
              <w:rPr>
                <w:rFonts w:asciiTheme="minorHAnsi" w:eastAsia="Calibri" w:hAnsiTheme="minorHAnsi" w:cstheme="minorHAnsi"/>
                <w:bCs/>
              </w:rPr>
              <w:t>17,9 %</w:t>
            </w:r>
          </w:p>
        </w:tc>
      </w:tr>
      <w:tr w:rsidR="00B94B18" w:rsidRPr="008D6C20" w14:paraId="09956B5E" w14:textId="77777777" w:rsidTr="00722DD4">
        <w:trPr>
          <w:trHeight w:val="300"/>
        </w:trPr>
        <w:tc>
          <w:tcPr>
            <w:tcW w:w="3455" w:type="dxa"/>
            <w:tcBorders>
              <w:top w:val="single" w:sz="8" w:space="0" w:color="auto"/>
              <w:left w:val="single" w:sz="8" w:space="0" w:color="auto"/>
              <w:bottom w:val="single" w:sz="8" w:space="0" w:color="auto"/>
              <w:right w:val="single" w:sz="8" w:space="0" w:color="auto"/>
            </w:tcBorders>
            <w:tcMar>
              <w:left w:w="108" w:type="dxa"/>
              <w:right w:w="108" w:type="dxa"/>
            </w:tcMar>
          </w:tcPr>
          <w:p w14:paraId="1E62B16B" w14:textId="77777777" w:rsidR="00B94B18" w:rsidRPr="008D6C20" w:rsidRDefault="00B94B18" w:rsidP="00722DD4">
            <w:pPr>
              <w:spacing w:line="276" w:lineRule="auto"/>
              <w:rPr>
                <w:rFonts w:asciiTheme="minorHAnsi" w:eastAsia="Calibri" w:hAnsiTheme="minorHAnsi" w:cstheme="minorHAnsi"/>
                <w:bCs/>
              </w:rPr>
            </w:pPr>
            <w:r w:rsidRPr="008D6C20">
              <w:rPr>
                <w:rFonts w:asciiTheme="minorHAnsi" w:eastAsia="Calibri" w:hAnsiTheme="minorHAnsi" w:cstheme="minorHAnsi"/>
                <w:bCs/>
              </w:rPr>
              <w:t>Úbytek 1 až 2 úvazky</w:t>
            </w:r>
          </w:p>
        </w:tc>
        <w:tc>
          <w:tcPr>
            <w:tcW w:w="2914" w:type="dxa"/>
            <w:tcBorders>
              <w:top w:val="single" w:sz="8" w:space="0" w:color="auto"/>
              <w:left w:val="single" w:sz="8" w:space="0" w:color="auto"/>
              <w:bottom w:val="single" w:sz="8" w:space="0" w:color="auto"/>
              <w:right w:val="single" w:sz="8" w:space="0" w:color="000000" w:themeColor="text1"/>
            </w:tcBorders>
            <w:tcMar>
              <w:left w:w="108" w:type="dxa"/>
              <w:right w:w="108" w:type="dxa"/>
            </w:tcMar>
          </w:tcPr>
          <w:p w14:paraId="4B3D0BAB" w14:textId="77777777" w:rsidR="00B94B18" w:rsidRPr="008D6C20" w:rsidRDefault="00B94B18" w:rsidP="00722DD4">
            <w:pPr>
              <w:spacing w:line="276" w:lineRule="auto"/>
              <w:rPr>
                <w:rFonts w:asciiTheme="minorHAnsi" w:eastAsia="Calibri" w:hAnsiTheme="minorHAnsi" w:cstheme="minorHAnsi"/>
                <w:bCs/>
              </w:rPr>
            </w:pPr>
            <w:r w:rsidRPr="008D6C20">
              <w:rPr>
                <w:rFonts w:asciiTheme="minorHAnsi" w:eastAsia="Calibri" w:hAnsiTheme="minorHAnsi" w:cstheme="minorHAnsi"/>
                <w:bCs/>
              </w:rPr>
              <w:t>112 škol</w:t>
            </w:r>
          </w:p>
        </w:tc>
        <w:tc>
          <w:tcPr>
            <w:tcW w:w="2691"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7FF588FE" w14:textId="77777777" w:rsidR="00B94B18" w:rsidRPr="008D6C20" w:rsidRDefault="00B94B18" w:rsidP="00722DD4">
            <w:pPr>
              <w:spacing w:line="276" w:lineRule="auto"/>
              <w:rPr>
                <w:rFonts w:asciiTheme="minorHAnsi" w:eastAsia="Calibri" w:hAnsiTheme="minorHAnsi" w:cstheme="minorHAnsi"/>
                <w:bCs/>
              </w:rPr>
            </w:pPr>
            <w:r w:rsidRPr="008D6C20">
              <w:rPr>
                <w:rFonts w:asciiTheme="minorHAnsi" w:eastAsia="Calibri" w:hAnsiTheme="minorHAnsi" w:cstheme="minorHAnsi"/>
                <w:bCs/>
              </w:rPr>
              <w:t>12,2 %</w:t>
            </w:r>
          </w:p>
        </w:tc>
      </w:tr>
      <w:tr w:rsidR="00B94B18" w:rsidRPr="008D6C20" w14:paraId="4B2186BA" w14:textId="77777777" w:rsidTr="00722DD4">
        <w:trPr>
          <w:trHeight w:val="300"/>
        </w:trPr>
        <w:tc>
          <w:tcPr>
            <w:tcW w:w="3455" w:type="dxa"/>
            <w:tcBorders>
              <w:top w:val="single" w:sz="8" w:space="0" w:color="auto"/>
              <w:left w:val="single" w:sz="8" w:space="0" w:color="auto"/>
              <w:bottom w:val="single" w:sz="8" w:space="0" w:color="auto"/>
              <w:right w:val="single" w:sz="8" w:space="0" w:color="auto"/>
            </w:tcBorders>
            <w:tcMar>
              <w:left w:w="108" w:type="dxa"/>
              <w:right w:w="108" w:type="dxa"/>
            </w:tcMar>
          </w:tcPr>
          <w:p w14:paraId="4444A8A0" w14:textId="77777777" w:rsidR="00B94B18" w:rsidRPr="008D6C20" w:rsidRDefault="00B94B18" w:rsidP="00722DD4">
            <w:pPr>
              <w:spacing w:line="276" w:lineRule="auto"/>
              <w:rPr>
                <w:rFonts w:asciiTheme="minorHAnsi" w:eastAsia="Calibri" w:hAnsiTheme="minorHAnsi" w:cstheme="minorHAnsi"/>
                <w:bCs/>
              </w:rPr>
            </w:pPr>
            <w:r w:rsidRPr="008D6C20">
              <w:rPr>
                <w:rFonts w:asciiTheme="minorHAnsi" w:eastAsia="Calibri" w:hAnsiTheme="minorHAnsi" w:cstheme="minorHAnsi"/>
                <w:bCs/>
              </w:rPr>
              <w:t>Úbytek do 1 úvazku</w:t>
            </w:r>
          </w:p>
        </w:tc>
        <w:tc>
          <w:tcPr>
            <w:tcW w:w="2914" w:type="dxa"/>
            <w:tcBorders>
              <w:top w:val="single" w:sz="8" w:space="0" w:color="auto"/>
              <w:left w:val="single" w:sz="8" w:space="0" w:color="auto"/>
              <w:bottom w:val="single" w:sz="8" w:space="0" w:color="auto"/>
              <w:right w:val="single" w:sz="8" w:space="0" w:color="000000" w:themeColor="text1"/>
            </w:tcBorders>
            <w:tcMar>
              <w:left w:w="108" w:type="dxa"/>
              <w:right w:w="108" w:type="dxa"/>
            </w:tcMar>
          </w:tcPr>
          <w:p w14:paraId="1905D3CD" w14:textId="77777777" w:rsidR="00B94B18" w:rsidRPr="008D6C20" w:rsidRDefault="00B94B18" w:rsidP="00722DD4">
            <w:pPr>
              <w:spacing w:line="276" w:lineRule="auto"/>
              <w:rPr>
                <w:rFonts w:asciiTheme="minorHAnsi" w:eastAsia="Calibri" w:hAnsiTheme="minorHAnsi" w:cstheme="minorHAnsi"/>
                <w:bCs/>
              </w:rPr>
            </w:pPr>
            <w:r w:rsidRPr="008D6C20">
              <w:rPr>
                <w:rFonts w:asciiTheme="minorHAnsi" w:eastAsia="Calibri" w:hAnsiTheme="minorHAnsi" w:cstheme="minorHAnsi"/>
                <w:bCs/>
              </w:rPr>
              <w:t>136 škol</w:t>
            </w:r>
          </w:p>
        </w:tc>
        <w:tc>
          <w:tcPr>
            <w:tcW w:w="2691"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0F9B1281" w14:textId="77777777" w:rsidR="00B94B18" w:rsidRPr="008D6C20" w:rsidRDefault="00B94B18" w:rsidP="00722DD4">
            <w:pPr>
              <w:spacing w:line="276" w:lineRule="auto"/>
              <w:rPr>
                <w:rFonts w:asciiTheme="minorHAnsi" w:eastAsia="Calibri" w:hAnsiTheme="minorHAnsi" w:cstheme="minorHAnsi"/>
                <w:bCs/>
              </w:rPr>
            </w:pPr>
            <w:r w:rsidRPr="008D6C20">
              <w:rPr>
                <w:rFonts w:asciiTheme="minorHAnsi" w:eastAsia="Calibri" w:hAnsiTheme="minorHAnsi" w:cstheme="minorHAnsi"/>
                <w:bCs/>
              </w:rPr>
              <w:t>14,8 %</w:t>
            </w:r>
          </w:p>
        </w:tc>
      </w:tr>
      <w:tr w:rsidR="00B94B18" w:rsidRPr="008D6C20" w14:paraId="139B6289" w14:textId="77777777" w:rsidTr="00722DD4">
        <w:trPr>
          <w:trHeight w:val="300"/>
        </w:trPr>
        <w:tc>
          <w:tcPr>
            <w:tcW w:w="3455" w:type="dxa"/>
            <w:tcBorders>
              <w:top w:val="single" w:sz="8" w:space="0" w:color="auto"/>
              <w:left w:val="single" w:sz="8" w:space="0" w:color="auto"/>
              <w:bottom w:val="single" w:sz="8" w:space="0" w:color="auto"/>
              <w:right w:val="single" w:sz="8" w:space="0" w:color="auto"/>
            </w:tcBorders>
            <w:tcMar>
              <w:left w:w="108" w:type="dxa"/>
              <w:right w:w="108" w:type="dxa"/>
            </w:tcMar>
          </w:tcPr>
          <w:p w14:paraId="603A5952" w14:textId="12FD825E" w:rsidR="00B94B18" w:rsidRPr="008D6C20" w:rsidRDefault="00B94B18" w:rsidP="00722DD4">
            <w:pPr>
              <w:spacing w:line="276" w:lineRule="auto"/>
              <w:rPr>
                <w:rFonts w:asciiTheme="minorHAnsi" w:eastAsia="Calibri" w:hAnsiTheme="minorHAnsi" w:cstheme="minorHAnsi"/>
                <w:bCs/>
              </w:rPr>
            </w:pPr>
            <w:r w:rsidRPr="008D6C20">
              <w:rPr>
                <w:rFonts w:asciiTheme="minorHAnsi" w:eastAsia="Calibri" w:hAnsiTheme="minorHAnsi" w:cstheme="minorHAnsi"/>
                <w:bCs/>
              </w:rPr>
              <w:t>Bez úbytk</w:t>
            </w:r>
            <w:r w:rsidR="00505937">
              <w:rPr>
                <w:rFonts w:asciiTheme="minorHAnsi" w:eastAsia="Calibri" w:hAnsiTheme="minorHAnsi" w:cstheme="minorHAnsi"/>
                <w:bCs/>
              </w:rPr>
              <w:t>u</w:t>
            </w:r>
          </w:p>
        </w:tc>
        <w:tc>
          <w:tcPr>
            <w:tcW w:w="2914" w:type="dxa"/>
            <w:tcBorders>
              <w:top w:val="single" w:sz="8" w:space="0" w:color="auto"/>
              <w:left w:val="single" w:sz="8" w:space="0" w:color="auto"/>
              <w:bottom w:val="single" w:sz="8" w:space="0" w:color="auto"/>
              <w:right w:val="single" w:sz="8" w:space="0" w:color="000000" w:themeColor="text1"/>
            </w:tcBorders>
            <w:tcMar>
              <w:left w:w="108" w:type="dxa"/>
              <w:right w:w="108" w:type="dxa"/>
            </w:tcMar>
          </w:tcPr>
          <w:p w14:paraId="39819121" w14:textId="77777777" w:rsidR="00B94B18" w:rsidRPr="008D6C20" w:rsidRDefault="00B94B18" w:rsidP="00722DD4">
            <w:pPr>
              <w:spacing w:line="276" w:lineRule="auto"/>
              <w:rPr>
                <w:rFonts w:asciiTheme="minorHAnsi" w:eastAsia="Calibri" w:hAnsiTheme="minorHAnsi" w:cstheme="minorHAnsi"/>
                <w:bCs/>
              </w:rPr>
            </w:pPr>
            <w:r w:rsidRPr="008D6C20">
              <w:rPr>
                <w:rFonts w:asciiTheme="minorHAnsi" w:hAnsiTheme="minorHAnsi" w:cstheme="minorHAnsi"/>
                <w:bCs/>
              </w:rPr>
              <w:t>481 škol</w:t>
            </w:r>
          </w:p>
        </w:tc>
        <w:tc>
          <w:tcPr>
            <w:tcW w:w="2691"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3AA97FDF" w14:textId="77777777" w:rsidR="00B94B18" w:rsidRPr="008D6C20" w:rsidRDefault="00B94B18" w:rsidP="00722DD4">
            <w:pPr>
              <w:spacing w:line="276" w:lineRule="auto"/>
              <w:rPr>
                <w:rFonts w:asciiTheme="minorHAnsi" w:eastAsia="Calibri" w:hAnsiTheme="minorHAnsi" w:cstheme="minorHAnsi"/>
                <w:bCs/>
              </w:rPr>
            </w:pPr>
            <w:r w:rsidRPr="008D6C20">
              <w:rPr>
                <w:rFonts w:asciiTheme="minorHAnsi" w:eastAsia="Calibri" w:hAnsiTheme="minorHAnsi" w:cstheme="minorHAnsi"/>
                <w:bCs/>
              </w:rPr>
              <w:t>52,3 %</w:t>
            </w:r>
          </w:p>
        </w:tc>
      </w:tr>
    </w:tbl>
    <w:p w14:paraId="444DF816" w14:textId="77777777" w:rsidR="00CD2553" w:rsidRPr="008D6C20" w:rsidRDefault="00CD2553" w:rsidP="0078138E">
      <w:pPr>
        <w:pStyle w:val="Zkladntext"/>
        <w:rPr>
          <w:rFonts w:asciiTheme="minorHAnsi" w:hAnsiTheme="minorHAnsi" w:cstheme="minorHAnsi"/>
        </w:rPr>
      </w:pPr>
    </w:p>
    <w:p w14:paraId="7A662BC3" w14:textId="706E4F4D" w:rsidR="007705BD" w:rsidRPr="00C01CE2" w:rsidRDefault="007705BD" w:rsidP="00206960">
      <w:pPr>
        <w:jc w:val="both"/>
        <w:rPr>
          <w:b/>
        </w:rPr>
      </w:pPr>
      <w:r w:rsidRPr="00C01CE2">
        <w:rPr>
          <w:b/>
        </w:rPr>
        <w:t>Zhodnocení sociálních dopadů, včetně dopadů na rodiny a dopadů na specifické skupiny obyvatel</w:t>
      </w:r>
      <w:r w:rsidR="008C132C" w:rsidRPr="00C01CE2">
        <w:rPr>
          <w:b/>
        </w:rPr>
        <w:t xml:space="preserve"> (</w:t>
      </w:r>
      <w:r w:rsidRPr="00C01CE2">
        <w:rPr>
          <w:b/>
        </w:rPr>
        <w:t>zejména osoby sociálně slabé, osoby se zdravotním postižením a národnostní menšiny</w:t>
      </w:r>
      <w:r w:rsidR="008C132C" w:rsidRPr="00C01CE2">
        <w:rPr>
          <w:b/>
        </w:rPr>
        <w:t>)</w:t>
      </w:r>
    </w:p>
    <w:p w14:paraId="3CA9DB1D" w14:textId="77777777" w:rsidR="007705BD" w:rsidRDefault="007705BD" w:rsidP="00206960">
      <w:pPr>
        <w:jc w:val="both"/>
        <w:rPr>
          <w:b/>
        </w:rPr>
      </w:pPr>
    </w:p>
    <w:p w14:paraId="2414C432" w14:textId="5AA870E2" w:rsidR="009C2F08" w:rsidRPr="008D6C20" w:rsidRDefault="009C2F08" w:rsidP="009C2F08">
      <w:pPr>
        <w:jc w:val="both"/>
      </w:pPr>
      <w:r w:rsidRPr="008D6C20">
        <w:t>Navrhovaná právní úprava nemá žádné nepříznivé dopady</w:t>
      </w:r>
      <w:r w:rsidR="00C01CE2">
        <w:t xml:space="preserve"> </w:t>
      </w:r>
      <w:r w:rsidRPr="008D6C20">
        <w:t>v</w:t>
      </w:r>
      <w:r w:rsidR="00A17963">
        <w:t xml:space="preserve"> sociální oblasti, </w:t>
      </w:r>
      <w:r w:rsidR="00C01CE2">
        <w:t xml:space="preserve">stejně tak </w:t>
      </w:r>
      <w:r w:rsidR="00E75859">
        <w:t xml:space="preserve">na rodiny </w:t>
      </w:r>
      <w:r w:rsidR="00C01CE2">
        <w:br/>
      </w:r>
      <w:r w:rsidR="00E75859">
        <w:t>a specifické skupiny</w:t>
      </w:r>
      <w:r w:rsidR="008C132C">
        <w:t xml:space="preserve"> obyvatel</w:t>
      </w:r>
      <w:r w:rsidR="00C01CE2">
        <w:t>.</w:t>
      </w:r>
    </w:p>
    <w:p w14:paraId="51FAF84F" w14:textId="77777777" w:rsidR="009C2F08" w:rsidRPr="008D6C20" w:rsidRDefault="009C2F08" w:rsidP="00206960">
      <w:pPr>
        <w:jc w:val="both"/>
        <w:rPr>
          <w:b/>
        </w:rPr>
      </w:pPr>
    </w:p>
    <w:p w14:paraId="6C2B4206" w14:textId="77777777" w:rsidR="007705BD" w:rsidRPr="008D6C20" w:rsidRDefault="007705BD" w:rsidP="00206960">
      <w:pPr>
        <w:suppressAutoHyphens/>
        <w:spacing w:line="276" w:lineRule="auto"/>
        <w:jc w:val="both"/>
        <w:rPr>
          <w:bCs/>
          <w:u w:val="single"/>
        </w:rPr>
      </w:pPr>
      <w:r w:rsidRPr="008D6C20">
        <w:rPr>
          <w:u w:val="single"/>
        </w:rPr>
        <w:t>Základní vzdělávání</w:t>
      </w:r>
    </w:p>
    <w:p w14:paraId="5290E421" w14:textId="36CF469C" w:rsidR="007705BD" w:rsidRPr="008D6C20" w:rsidRDefault="007705BD" w:rsidP="00EB7DED">
      <w:pPr>
        <w:spacing w:line="276" w:lineRule="auto"/>
        <w:jc w:val="both"/>
      </w:pPr>
      <w:r w:rsidRPr="008D6C20">
        <w:t>V oblasti základního vzdělávání nemá úprava odlišný dopad na specifické skupiny obyvatel, neboť u</w:t>
      </w:r>
      <w:r w:rsidR="00EC2D43">
        <w:t> </w:t>
      </w:r>
      <w:r w:rsidRPr="008D6C20">
        <w:t xml:space="preserve">všech </w:t>
      </w:r>
      <w:r w:rsidR="005967A8">
        <w:t>„</w:t>
      </w:r>
      <w:r w:rsidRPr="008D6C20">
        <w:t>typů</w:t>
      </w:r>
      <w:r w:rsidR="005967A8">
        <w:t>“</w:t>
      </w:r>
      <w:r w:rsidRPr="008D6C20">
        <w:t xml:space="preserve"> škol poskytujících základní vzdělávání nebo základy vzdělání byla hodnota </w:t>
      </w:r>
      <w:proofErr w:type="spellStart"/>
      <w:r w:rsidRPr="008D6C20">
        <w:t>PHmax</w:t>
      </w:r>
      <w:proofErr w:type="spellEnd"/>
      <w:r w:rsidRPr="008D6C20">
        <w:t xml:space="preserve"> upravena podle stejných pravidel. U škol s menším průměrným počtem žáků</w:t>
      </w:r>
      <w:r w:rsidR="00592B77">
        <w:t>,</w:t>
      </w:r>
      <w:r w:rsidRPr="008D6C20">
        <w:t xml:space="preserve"> než je nejnižší počet stanovený vyhláškou </w:t>
      </w:r>
      <w:r w:rsidR="00A72E85">
        <w:t>č. 48/2005 Sb.</w:t>
      </w:r>
      <w:r w:rsidR="00992EE3">
        <w:t>,</w:t>
      </w:r>
      <w:r w:rsidR="00A72E85">
        <w:t xml:space="preserve"> </w:t>
      </w:r>
      <w:r w:rsidRPr="008D6C20">
        <w:t xml:space="preserve">byla hodnota zaokrouhlována vždy </w:t>
      </w:r>
      <w:r w:rsidR="00836BA4">
        <w:t>dolů</w:t>
      </w:r>
      <w:r w:rsidRPr="008D6C20">
        <w:t xml:space="preserve">, u </w:t>
      </w:r>
      <w:r w:rsidR="00C654A9">
        <w:t xml:space="preserve">těchto </w:t>
      </w:r>
      <w:r w:rsidRPr="008D6C20">
        <w:t>škol dofinancovává náklady v</w:t>
      </w:r>
      <w:r w:rsidR="00D63321">
        <w:t> </w:t>
      </w:r>
      <w:r w:rsidRPr="008D6C20">
        <w:t>souladu se školským zákonem zřizovatel školy.</w:t>
      </w:r>
    </w:p>
    <w:p w14:paraId="72F6960D" w14:textId="77777777" w:rsidR="00330A05" w:rsidRPr="008D6C20" w:rsidRDefault="00330A05" w:rsidP="00EB7DED">
      <w:pPr>
        <w:spacing w:line="276" w:lineRule="auto"/>
        <w:jc w:val="both"/>
      </w:pPr>
    </w:p>
    <w:p w14:paraId="29CE7FD2" w14:textId="1EBC4A0A" w:rsidR="00952A0B" w:rsidRPr="008D6C20" w:rsidRDefault="00952A0B" w:rsidP="0040764C">
      <w:pPr>
        <w:spacing w:line="276" w:lineRule="auto"/>
        <w:jc w:val="both"/>
        <w:rPr>
          <w:rFonts w:cstheme="minorHAnsi"/>
        </w:rPr>
      </w:pPr>
      <w:r>
        <w:rPr>
          <w:rFonts w:cstheme="minorHAnsi"/>
        </w:rPr>
        <w:t>V obcích, kde už nyní byla základní škola velmi málo naplněná a existovala pouze na základě výjimky zřizovatele podle § 23 odst. 4 školského zákona, může v jednotkách až desítkách případů dojít k zániku těchto škol, případně k transformaci úplné základní školy na školu pouze s prvním stupněm. Toto povede na jedné straně k větší efektivitě systému, na druhé k o něco horší dostupnosti vzdělání v těchto obcích</w:t>
      </w:r>
      <w:r w:rsidR="00597C7D">
        <w:rPr>
          <w:rFonts w:cstheme="minorHAnsi"/>
        </w:rPr>
        <w:t>, kdy děti z těchto obcí budou muset dojíždět do základní školy v obci jiné.</w:t>
      </w:r>
      <w:r w:rsidR="00DA73ED">
        <w:rPr>
          <w:rFonts w:cstheme="minorHAnsi"/>
        </w:rPr>
        <w:t xml:space="preserve"> </w:t>
      </w:r>
    </w:p>
    <w:p w14:paraId="681EB604" w14:textId="77777777" w:rsidR="00330A05" w:rsidRPr="008D6C20" w:rsidRDefault="00330A05" w:rsidP="00EB7DED">
      <w:pPr>
        <w:jc w:val="both"/>
        <w:rPr>
          <w:rFonts w:cstheme="minorHAnsi"/>
        </w:rPr>
      </w:pPr>
    </w:p>
    <w:p w14:paraId="1B8C9AE2" w14:textId="2200D360" w:rsidR="007705BD" w:rsidRPr="008D6C20" w:rsidRDefault="00E319B5" w:rsidP="00EB7DED">
      <w:pPr>
        <w:spacing w:line="276" w:lineRule="auto"/>
        <w:jc w:val="both"/>
      </w:pPr>
      <w:r>
        <w:t xml:space="preserve">U </w:t>
      </w:r>
      <w:r w:rsidR="00D73703">
        <w:t>zhruba poloviny základních škol</w:t>
      </w:r>
      <w:r w:rsidR="007705BD" w:rsidRPr="008D6C20">
        <w:t xml:space="preserve"> se </w:t>
      </w:r>
      <w:r w:rsidR="00D73703">
        <w:t>s</w:t>
      </w:r>
      <w:r w:rsidR="007705BD" w:rsidRPr="008D6C20">
        <w:t xml:space="preserve">nížení </w:t>
      </w:r>
      <w:proofErr w:type="spellStart"/>
      <w:r w:rsidR="007705BD" w:rsidRPr="008D6C20">
        <w:t>PHmax</w:t>
      </w:r>
      <w:proofErr w:type="spellEnd"/>
      <w:r w:rsidR="007705BD" w:rsidRPr="008D6C20">
        <w:t xml:space="preserve"> může projevit o něco menším dělením tříd na</w:t>
      </w:r>
      <w:r w:rsidR="00330A05">
        <w:t> </w:t>
      </w:r>
      <w:r w:rsidR="007705BD" w:rsidRPr="008D6C20">
        <w:t xml:space="preserve">skupiny a menším počtem volitelných předmětů, </w:t>
      </w:r>
      <w:r w:rsidR="00346A39">
        <w:t>případně</w:t>
      </w:r>
      <w:r w:rsidR="007705BD" w:rsidRPr="008D6C20">
        <w:t xml:space="preserve"> spojováním tříd nebo částí tříd na</w:t>
      </w:r>
      <w:r w:rsidR="00330A05">
        <w:t> </w:t>
      </w:r>
      <w:r w:rsidR="007705BD" w:rsidRPr="008D6C20">
        <w:t xml:space="preserve">výuku některých předmětů. Tato opatření se dotknou všech žáků stejně, snížení </w:t>
      </w:r>
      <w:proofErr w:type="spellStart"/>
      <w:r w:rsidR="007705BD" w:rsidRPr="008D6C20">
        <w:t>PHmax</w:t>
      </w:r>
      <w:proofErr w:type="spellEnd"/>
      <w:r w:rsidR="007705BD" w:rsidRPr="008D6C20">
        <w:t xml:space="preserve"> nemá vliv na poskytování podpůrných opatření žákům se speciálními vzdělávacími potřebami včetně práce asistentů pedagoga, neboť ta jsou financována jiným způsobem.</w:t>
      </w:r>
    </w:p>
    <w:p w14:paraId="23D42BAF" w14:textId="77777777" w:rsidR="00330A05" w:rsidRPr="008D6C20" w:rsidRDefault="00330A05" w:rsidP="00EB7DED">
      <w:pPr>
        <w:spacing w:line="276" w:lineRule="auto"/>
        <w:jc w:val="both"/>
      </w:pPr>
    </w:p>
    <w:p w14:paraId="7C1EA238" w14:textId="77777777" w:rsidR="007705BD" w:rsidRPr="008D6C20" w:rsidRDefault="007705BD" w:rsidP="00EB7DED">
      <w:pPr>
        <w:spacing w:line="276" w:lineRule="auto"/>
        <w:jc w:val="both"/>
      </w:pPr>
      <w:r w:rsidRPr="008D6C20">
        <w:t xml:space="preserve">Podle analýzy uvedené výše se změny mohou významněji projevit asi ve 2,5 % škol, nebyla však </w:t>
      </w:r>
      <w:r w:rsidRPr="008D6C20">
        <w:lastRenderedPageBreak/>
        <w:t>pozorována žádná významná územní a jiná souvislost.</w:t>
      </w:r>
    </w:p>
    <w:p w14:paraId="2588628B" w14:textId="77777777" w:rsidR="00330A05" w:rsidRPr="008D6C20" w:rsidRDefault="00330A05" w:rsidP="00EB7DED">
      <w:pPr>
        <w:spacing w:line="276" w:lineRule="auto"/>
        <w:jc w:val="both"/>
      </w:pPr>
    </w:p>
    <w:p w14:paraId="2AED89B7" w14:textId="0CAE9600" w:rsidR="008A3A0C" w:rsidRPr="008D6C20" w:rsidRDefault="005145A8" w:rsidP="00EB7DED">
      <w:pPr>
        <w:spacing w:line="276" w:lineRule="auto"/>
        <w:jc w:val="both"/>
        <w:rPr>
          <w:rStyle w:val="hgkelc"/>
        </w:rPr>
      </w:pPr>
      <w:r>
        <w:t>Třída</w:t>
      </w:r>
      <w:r w:rsidR="008A3A0C" w:rsidRPr="008D6C20">
        <w:t xml:space="preserve"> </w:t>
      </w:r>
      <w:r w:rsidR="008A3A0C" w:rsidRPr="008D6C20">
        <w:rPr>
          <w:rStyle w:val="hgkelc"/>
        </w:rPr>
        <w:t>zřízená podle § 16 odst. 9 školského zákona má nejméně 6</w:t>
      </w:r>
      <w:r w:rsidR="005F0B40">
        <w:rPr>
          <w:rStyle w:val="hgkelc"/>
        </w:rPr>
        <w:t xml:space="preserve"> (za určitých podmínek 4)</w:t>
      </w:r>
      <w:r w:rsidR="008A3A0C" w:rsidRPr="008D6C20">
        <w:rPr>
          <w:rStyle w:val="hgkelc"/>
        </w:rPr>
        <w:t xml:space="preserve"> a nejvíce 14 žáků s přihlédnutím k věku a speciálním vzdělávacím potřebám žáků. S přihlédnutím k uvedenému specifiku, kde je v této třídě přirozeně méně žáků, bylo</w:t>
      </w:r>
      <w:r w:rsidR="003C5B63">
        <w:rPr>
          <w:rStyle w:val="hgkelc"/>
        </w:rPr>
        <w:t xml:space="preserve"> u tříd a škol zřízených podle § 16 odst. 9 </w:t>
      </w:r>
      <w:r w:rsidR="00DB66DA">
        <w:rPr>
          <w:rStyle w:val="hgkelc"/>
        </w:rPr>
        <w:t xml:space="preserve">školského zákona </w:t>
      </w:r>
      <w:r w:rsidR="008A3A0C" w:rsidRPr="008D6C20">
        <w:rPr>
          <w:rStyle w:val="hgkelc"/>
        </w:rPr>
        <w:t>nastaveno zaokrouhlování vždy nahoru.</w:t>
      </w:r>
    </w:p>
    <w:p w14:paraId="3711CA37" w14:textId="77777777" w:rsidR="008A3A0C" w:rsidRPr="008D6C20" w:rsidRDefault="008A3A0C" w:rsidP="00206960">
      <w:pPr>
        <w:spacing w:line="276" w:lineRule="auto"/>
        <w:jc w:val="both"/>
      </w:pPr>
    </w:p>
    <w:p w14:paraId="3E42418B" w14:textId="1BCA4B7A" w:rsidR="007705BD" w:rsidRPr="00E65348" w:rsidRDefault="007705BD" w:rsidP="00206960">
      <w:pPr>
        <w:spacing w:line="276" w:lineRule="auto"/>
        <w:jc w:val="both"/>
        <w:rPr>
          <w:bCs/>
          <w:u w:val="single"/>
        </w:rPr>
      </w:pPr>
      <w:r w:rsidRPr="00E65348">
        <w:rPr>
          <w:u w:val="single"/>
        </w:rPr>
        <w:t>Střední vzdělávání a vzdělávání v</w:t>
      </w:r>
      <w:r w:rsidR="00E0510A" w:rsidRPr="00E65348">
        <w:rPr>
          <w:u w:val="single"/>
        </w:rPr>
        <w:t> </w:t>
      </w:r>
      <w:r w:rsidRPr="00E65348">
        <w:rPr>
          <w:u w:val="single"/>
        </w:rPr>
        <w:t>konzervatoři</w:t>
      </w:r>
    </w:p>
    <w:p w14:paraId="1CA1282B" w14:textId="02641B94" w:rsidR="0062037D" w:rsidRPr="008D6C20" w:rsidRDefault="0062037D" w:rsidP="0062037D">
      <w:pPr>
        <w:spacing w:line="276" w:lineRule="auto"/>
        <w:jc w:val="both"/>
      </w:pPr>
      <w:r w:rsidRPr="008D6C20">
        <w:t xml:space="preserve">V oblasti </w:t>
      </w:r>
      <w:r>
        <w:t xml:space="preserve">středního </w:t>
      </w:r>
      <w:r w:rsidRPr="008D6C20">
        <w:t>vzdělávání nemá úprava odlišný dopad na specifické skupiny obyvatel, neboť u</w:t>
      </w:r>
      <w:r w:rsidR="00330A05">
        <w:t> </w:t>
      </w:r>
      <w:r w:rsidRPr="008D6C20">
        <w:t xml:space="preserve">všech </w:t>
      </w:r>
      <w:r w:rsidR="0062124D">
        <w:t>„</w:t>
      </w:r>
      <w:r w:rsidRPr="008D6C20">
        <w:t>typů</w:t>
      </w:r>
      <w:r w:rsidR="0062124D">
        <w:t>“</w:t>
      </w:r>
      <w:r w:rsidRPr="008D6C20">
        <w:t xml:space="preserve"> škol poskytujících </w:t>
      </w:r>
      <w:r w:rsidR="0045693A">
        <w:t>střední</w:t>
      </w:r>
      <w:r w:rsidRPr="008D6C20">
        <w:t xml:space="preserve"> vzdělávání byla hodnota </w:t>
      </w:r>
      <w:proofErr w:type="spellStart"/>
      <w:r w:rsidRPr="008D6C20">
        <w:t>PHmax</w:t>
      </w:r>
      <w:proofErr w:type="spellEnd"/>
      <w:r w:rsidRPr="008D6C20">
        <w:t xml:space="preserve"> upravena podle stejných pravidel</w:t>
      </w:r>
      <w:r w:rsidR="00EB7DED">
        <w:t xml:space="preserve">. </w:t>
      </w:r>
      <w:r w:rsidRPr="008D6C20">
        <w:t>U škol s menším průměrným počtem žáků</w:t>
      </w:r>
      <w:r w:rsidR="00960FC2">
        <w:t>,</w:t>
      </w:r>
      <w:r w:rsidRPr="008D6C20">
        <w:t xml:space="preserve"> než je nejnižší počet stanovený vyhláškou </w:t>
      </w:r>
      <w:r w:rsidR="00076D3D">
        <w:t>č. 48/2005 Sb.</w:t>
      </w:r>
      <w:r w:rsidR="00960FC2">
        <w:t>,</w:t>
      </w:r>
      <w:r w:rsidR="00076D3D">
        <w:t xml:space="preserve"> </w:t>
      </w:r>
      <w:r w:rsidRPr="008D6C20">
        <w:t xml:space="preserve">byla hodnota zaokrouhlována vždy </w:t>
      </w:r>
      <w:r>
        <w:t>dolů</w:t>
      </w:r>
      <w:r w:rsidRPr="008D6C20">
        <w:t xml:space="preserve">, u </w:t>
      </w:r>
      <w:r>
        <w:t xml:space="preserve">těchto </w:t>
      </w:r>
      <w:r w:rsidRPr="008D6C20">
        <w:t>škol dofinancovává náklady v souladu se školským zákonem zřizovatel školy.</w:t>
      </w:r>
    </w:p>
    <w:p w14:paraId="0424A92A" w14:textId="77777777" w:rsidR="00330A05" w:rsidRPr="008D6C20" w:rsidRDefault="00330A05" w:rsidP="0062037D">
      <w:pPr>
        <w:spacing w:line="276" w:lineRule="auto"/>
        <w:jc w:val="both"/>
      </w:pPr>
    </w:p>
    <w:p w14:paraId="0A7C9F21" w14:textId="61A6441E" w:rsidR="009C2F08" w:rsidRPr="00EB7DED" w:rsidRDefault="00EB7DED" w:rsidP="009C2F08">
      <w:pPr>
        <w:spacing w:after="120" w:line="276" w:lineRule="auto"/>
        <w:jc w:val="both"/>
        <w:rPr>
          <w:rStyle w:val="hgkelc"/>
          <w:rFonts w:cstheme="minorHAnsi"/>
        </w:rPr>
      </w:pPr>
      <w:r>
        <w:rPr>
          <w:rFonts w:cstheme="minorHAnsi"/>
        </w:rPr>
        <w:t>V případě praktických škol</w:t>
      </w:r>
      <w:r w:rsidR="009C2F08">
        <w:rPr>
          <w:rFonts w:cstheme="minorHAnsi"/>
        </w:rPr>
        <w:t>,</w:t>
      </w:r>
      <w:r w:rsidR="009C2F08" w:rsidRPr="00203A22">
        <w:rPr>
          <w:rFonts w:cstheme="minorHAnsi"/>
        </w:rPr>
        <w:t xml:space="preserve"> resp. tříd jednolet</w:t>
      </w:r>
      <w:r>
        <w:rPr>
          <w:rFonts w:cstheme="minorHAnsi"/>
        </w:rPr>
        <w:t>ých</w:t>
      </w:r>
      <w:r w:rsidR="009C2F08" w:rsidRPr="00203A22">
        <w:rPr>
          <w:rFonts w:cstheme="minorHAnsi"/>
        </w:rPr>
        <w:t xml:space="preserve"> a dvoulet</w:t>
      </w:r>
      <w:r>
        <w:rPr>
          <w:rFonts w:cstheme="minorHAnsi"/>
        </w:rPr>
        <w:t>ých</w:t>
      </w:r>
      <w:r w:rsidR="009C2F08" w:rsidRPr="00203A22">
        <w:rPr>
          <w:rFonts w:cstheme="minorHAnsi"/>
        </w:rPr>
        <w:t xml:space="preserve"> </w:t>
      </w:r>
      <w:r w:rsidR="009C2F08" w:rsidRPr="00203A22">
        <w:rPr>
          <w:rStyle w:val="hgkelc"/>
        </w:rPr>
        <w:t>zřízen</w:t>
      </w:r>
      <w:r>
        <w:rPr>
          <w:rStyle w:val="hgkelc"/>
        </w:rPr>
        <w:t>ých</w:t>
      </w:r>
      <w:r w:rsidR="009C2F08" w:rsidRPr="00203A22">
        <w:rPr>
          <w:rStyle w:val="hgkelc"/>
        </w:rPr>
        <w:t xml:space="preserve"> podle § 16 odst. 9 školského zákona má nejméně 6 a nejvíce 14 žáků s přihlédnutím k věku a speciálním vzdělávacím potřebám žáků.</w:t>
      </w:r>
      <w:r w:rsidR="009C2F08">
        <w:rPr>
          <w:rStyle w:val="hgkelc"/>
          <w:rFonts w:cstheme="minorHAnsi"/>
        </w:rPr>
        <w:t xml:space="preserve"> </w:t>
      </w:r>
      <w:r w:rsidR="009C2F08" w:rsidRPr="00203A22">
        <w:rPr>
          <w:rStyle w:val="hgkelc"/>
        </w:rPr>
        <w:t>S přihlédnutím k uvedenému specifiku, kde je v této třídě přirozeně méně žáků, bylo nastaveno zaokrouhlování vždy nahoru.</w:t>
      </w:r>
    </w:p>
    <w:p w14:paraId="7E5023E9" w14:textId="77777777" w:rsidR="00E212DD" w:rsidRPr="008D6C20" w:rsidRDefault="00E212DD" w:rsidP="0078138E">
      <w:pPr>
        <w:pStyle w:val="Zkladntext"/>
        <w:rPr>
          <w:rFonts w:asciiTheme="minorHAnsi" w:hAnsiTheme="minorHAnsi" w:cstheme="minorHAnsi"/>
        </w:rPr>
      </w:pPr>
    </w:p>
    <w:p w14:paraId="49E5C446" w14:textId="77777777" w:rsidR="00D35DD4" w:rsidRPr="008D6C20" w:rsidRDefault="00D35DD4" w:rsidP="00B94B18">
      <w:pPr>
        <w:pStyle w:val="Odstavecseseznamem"/>
        <w:numPr>
          <w:ilvl w:val="0"/>
          <w:numId w:val="40"/>
        </w:numPr>
        <w:shd w:val="clear" w:color="auto" w:fill="B8CCE4" w:themeFill="accent1" w:themeFillTint="66"/>
        <w:rPr>
          <w:rFonts w:asciiTheme="minorHAnsi" w:hAnsiTheme="minorHAnsi" w:cstheme="minorHAnsi"/>
        </w:rPr>
      </w:pPr>
      <w:r w:rsidRPr="008D6C20">
        <w:rPr>
          <w:rFonts w:asciiTheme="minorHAnsi" w:hAnsiTheme="minorHAnsi" w:cstheme="minorHAnsi"/>
          <w:b/>
        </w:rPr>
        <w:t>Návrh variant řešení</w:t>
      </w:r>
    </w:p>
    <w:p w14:paraId="2010D60D" w14:textId="77777777" w:rsidR="00F77752" w:rsidRPr="008D6C20" w:rsidRDefault="00F77752" w:rsidP="00196D64">
      <w:pPr>
        <w:rPr>
          <w:rFonts w:cstheme="minorHAnsi"/>
        </w:rPr>
      </w:pPr>
    </w:p>
    <w:p w14:paraId="21EE60D7" w14:textId="4AA46704" w:rsidR="00196D64" w:rsidRPr="008D6C20" w:rsidRDefault="00196D64" w:rsidP="00196D64">
      <w:pPr>
        <w:rPr>
          <w:rFonts w:cstheme="minorHAnsi"/>
        </w:rPr>
      </w:pPr>
      <w:r w:rsidRPr="008D6C20">
        <w:rPr>
          <w:rFonts w:cstheme="minorHAnsi"/>
        </w:rPr>
        <w:t>Byly uvažovány tyto varianty:</w:t>
      </w:r>
    </w:p>
    <w:p w14:paraId="5105D998" w14:textId="77777777" w:rsidR="00196D64" w:rsidRPr="008D6C20" w:rsidRDefault="00196D64" w:rsidP="00196D64">
      <w:pPr>
        <w:pStyle w:val="Odstavecseseznamem"/>
        <w:widowControl/>
        <w:numPr>
          <w:ilvl w:val="0"/>
          <w:numId w:val="43"/>
        </w:numPr>
        <w:spacing w:line="240" w:lineRule="auto"/>
        <w:contextualSpacing/>
        <w:rPr>
          <w:rFonts w:asciiTheme="minorHAnsi" w:hAnsiTheme="minorHAnsi" w:cstheme="minorHAnsi"/>
          <w:szCs w:val="22"/>
        </w:rPr>
      </w:pPr>
      <w:r w:rsidRPr="008D6C20">
        <w:rPr>
          <w:rFonts w:asciiTheme="minorHAnsi" w:hAnsiTheme="minorHAnsi" w:cstheme="minorHAnsi"/>
          <w:szCs w:val="22"/>
        </w:rPr>
        <w:t>varianta nulová,</w:t>
      </w:r>
    </w:p>
    <w:p w14:paraId="68796C9D" w14:textId="14477CD8" w:rsidR="00196D64" w:rsidRPr="008D6C20" w:rsidRDefault="00196D64" w:rsidP="00196D64">
      <w:pPr>
        <w:pStyle w:val="Odstavecseseznamem"/>
        <w:widowControl/>
        <w:numPr>
          <w:ilvl w:val="0"/>
          <w:numId w:val="43"/>
        </w:numPr>
        <w:spacing w:line="240" w:lineRule="auto"/>
        <w:contextualSpacing/>
        <w:rPr>
          <w:rFonts w:asciiTheme="minorHAnsi" w:hAnsiTheme="minorHAnsi" w:cstheme="minorHAnsi"/>
          <w:szCs w:val="22"/>
        </w:rPr>
      </w:pPr>
      <w:r w:rsidRPr="008D6C20">
        <w:rPr>
          <w:rFonts w:asciiTheme="minorHAnsi" w:hAnsiTheme="minorHAnsi" w:cstheme="minorHAnsi"/>
          <w:szCs w:val="22"/>
        </w:rPr>
        <w:t xml:space="preserve">varianta 1 – úprava výše hodnot </w:t>
      </w:r>
      <w:proofErr w:type="spellStart"/>
      <w:r w:rsidRPr="008D6C20">
        <w:rPr>
          <w:rFonts w:asciiTheme="minorHAnsi" w:hAnsiTheme="minorHAnsi" w:cstheme="minorHAnsi"/>
          <w:szCs w:val="22"/>
        </w:rPr>
        <w:t>PHmax</w:t>
      </w:r>
      <w:proofErr w:type="spellEnd"/>
      <w:r w:rsidRPr="008D6C20">
        <w:rPr>
          <w:rFonts w:asciiTheme="minorHAnsi" w:hAnsiTheme="minorHAnsi" w:cstheme="minorHAnsi"/>
          <w:szCs w:val="22"/>
        </w:rPr>
        <w:t xml:space="preserve"> v návrhu novely nařízen</w:t>
      </w:r>
      <w:r w:rsidR="000347A4">
        <w:rPr>
          <w:rFonts w:asciiTheme="minorHAnsi" w:hAnsiTheme="minorHAnsi" w:cstheme="minorHAnsi"/>
          <w:szCs w:val="22"/>
        </w:rPr>
        <w:t>í</w:t>
      </w:r>
      <w:r w:rsidRPr="008D6C20">
        <w:rPr>
          <w:rFonts w:asciiTheme="minorHAnsi" w:hAnsiTheme="minorHAnsi" w:cstheme="minorHAnsi"/>
          <w:szCs w:val="22"/>
        </w:rPr>
        <w:t xml:space="preserve"> vlády č. 123/2018 </w:t>
      </w:r>
      <w:commentRangeStart w:id="10"/>
      <w:r w:rsidRPr="008D6C20">
        <w:rPr>
          <w:rFonts w:asciiTheme="minorHAnsi" w:hAnsiTheme="minorHAnsi" w:cstheme="minorHAnsi"/>
          <w:szCs w:val="22"/>
        </w:rPr>
        <w:t>Sb</w:t>
      </w:r>
      <w:commentRangeEnd w:id="10"/>
      <w:r w:rsidR="003B293B">
        <w:rPr>
          <w:rStyle w:val="Odkaznakoment"/>
          <w:rFonts w:asciiTheme="minorHAnsi" w:eastAsiaTheme="minorHAnsi" w:hAnsiTheme="minorHAnsi"/>
        </w:rPr>
        <w:commentReference w:id="10"/>
      </w:r>
      <w:r w:rsidRPr="008D6C20">
        <w:rPr>
          <w:rFonts w:asciiTheme="minorHAnsi" w:hAnsiTheme="minorHAnsi" w:cstheme="minorHAnsi"/>
          <w:szCs w:val="22"/>
        </w:rPr>
        <w:t>.</w:t>
      </w:r>
    </w:p>
    <w:p w14:paraId="1548BF6B" w14:textId="77777777" w:rsidR="00196D64" w:rsidRPr="008D6C20" w:rsidRDefault="00196D64" w:rsidP="00196D64">
      <w:pPr>
        <w:rPr>
          <w:rFonts w:cstheme="minorHAnsi"/>
        </w:rPr>
      </w:pPr>
    </w:p>
    <w:p w14:paraId="0DADFBEB" w14:textId="77777777" w:rsidR="00035BF3" w:rsidRPr="008D6C20" w:rsidRDefault="00196D64" w:rsidP="00196D64">
      <w:pPr>
        <w:rPr>
          <w:rFonts w:cstheme="minorHAnsi"/>
        </w:rPr>
      </w:pPr>
      <w:r w:rsidRPr="008D6C20">
        <w:rPr>
          <w:rFonts w:cstheme="minorHAnsi"/>
          <w:b/>
        </w:rPr>
        <w:t>Varianta 0</w:t>
      </w:r>
    </w:p>
    <w:p w14:paraId="22E4336E" w14:textId="5582B676" w:rsidR="00196D64" w:rsidRPr="008D6C20" w:rsidRDefault="000347A4" w:rsidP="00196D64">
      <w:pPr>
        <w:rPr>
          <w:rFonts w:cstheme="minorHAnsi"/>
        </w:rPr>
      </w:pPr>
      <w:r>
        <w:rPr>
          <w:rFonts w:cstheme="minorHAnsi"/>
        </w:rPr>
        <w:t>Z</w:t>
      </w:r>
      <w:r w:rsidR="00196D64" w:rsidRPr="008D6C20">
        <w:rPr>
          <w:rFonts w:cstheme="minorHAnsi"/>
        </w:rPr>
        <w:t xml:space="preserve">namená zachování stávající právní úpravy. </w:t>
      </w:r>
    </w:p>
    <w:p w14:paraId="5D683020" w14:textId="77777777" w:rsidR="00196D64" w:rsidRPr="008D6C20" w:rsidRDefault="00196D64" w:rsidP="00196D64">
      <w:pPr>
        <w:rPr>
          <w:rFonts w:cstheme="minorHAnsi"/>
        </w:rPr>
      </w:pPr>
    </w:p>
    <w:p w14:paraId="2795C859" w14:textId="2E95CF34" w:rsidR="00196D64" w:rsidRPr="008D6C20" w:rsidRDefault="00196D64" w:rsidP="0040764C">
      <w:pPr>
        <w:spacing w:line="276" w:lineRule="auto"/>
        <w:rPr>
          <w:rFonts w:cstheme="minorHAnsi"/>
        </w:rPr>
      </w:pPr>
      <w:r w:rsidRPr="008D6C20">
        <w:rPr>
          <w:rFonts w:cstheme="minorHAnsi"/>
          <w:b/>
        </w:rPr>
        <w:t>Varianta 1</w:t>
      </w:r>
      <w:r w:rsidRPr="008D6C20">
        <w:rPr>
          <w:rFonts w:cstheme="minorHAnsi"/>
        </w:rPr>
        <w:t xml:space="preserve"> – </w:t>
      </w:r>
      <w:r w:rsidR="00AC50AE">
        <w:rPr>
          <w:rFonts w:cstheme="minorHAnsi"/>
        </w:rPr>
        <w:t>základní varianta</w:t>
      </w:r>
    </w:p>
    <w:p w14:paraId="26B5DD9F" w14:textId="2519648B" w:rsidR="00106CB9" w:rsidRPr="008D6C20" w:rsidRDefault="00CE3188" w:rsidP="0040764C">
      <w:pPr>
        <w:spacing w:line="276" w:lineRule="auto"/>
        <w:rPr>
          <w:rFonts w:cstheme="minorHAnsi"/>
        </w:rPr>
      </w:pPr>
      <w:r w:rsidRPr="008D6C20">
        <w:rPr>
          <w:rFonts w:cstheme="minorHAnsi"/>
        </w:rPr>
        <w:t>Při návrhu této varianty se vychází z následujících principů změny:</w:t>
      </w:r>
    </w:p>
    <w:p w14:paraId="609A930F" w14:textId="4824A8EC" w:rsidR="00196D64" w:rsidRPr="008D6C20" w:rsidRDefault="00F77752" w:rsidP="000A057F">
      <w:pPr>
        <w:pStyle w:val="Odstavecseseznamem"/>
        <w:numPr>
          <w:ilvl w:val="0"/>
          <w:numId w:val="45"/>
        </w:numPr>
        <w:rPr>
          <w:rFonts w:asciiTheme="minorHAnsi" w:hAnsiTheme="minorHAnsi" w:cstheme="minorHAnsi"/>
          <w:szCs w:val="22"/>
        </w:rPr>
      </w:pPr>
      <w:r w:rsidRPr="008D6C20">
        <w:rPr>
          <w:rFonts w:asciiTheme="minorHAnsi" w:eastAsia="MS Gothic" w:hAnsiTheme="minorHAnsi" w:cstheme="minorHAnsi"/>
          <w:bCs/>
          <w:szCs w:val="22"/>
        </w:rPr>
        <w:t>Navrhuje se přijetí opatření, která umožní ustálit poměr počtu žáků na jednoho učitele, aby byla v rovnováze efektivita výuky a její nákladovost.</w:t>
      </w:r>
    </w:p>
    <w:p w14:paraId="5C5197FF" w14:textId="129EA177" w:rsidR="008B2E62" w:rsidRPr="008D6C20" w:rsidRDefault="00694BDE" w:rsidP="00903C94">
      <w:pPr>
        <w:pStyle w:val="Odstavecseseznamem"/>
        <w:numPr>
          <w:ilvl w:val="0"/>
          <w:numId w:val="45"/>
        </w:numPr>
        <w:rPr>
          <w:rFonts w:asciiTheme="minorHAnsi" w:hAnsiTheme="minorHAnsi" w:cstheme="minorHAnsi"/>
          <w:szCs w:val="22"/>
        </w:rPr>
      </w:pPr>
      <w:r w:rsidRPr="008D6C20">
        <w:rPr>
          <w:rFonts w:asciiTheme="minorHAnsi" w:eastAsia="MS Gothic" w:hAnsiTheme="minorHAnsi" w:cstheme="minorHAnsi"/>
          <w:bCs/>
          <w:szCs w:val="22"/>
        </w:rPr>
        <w:t>Snížení hodnoty maximálního počtu hodin výuky financovaného ze státního rozpočtu pro</w:t>
      </w:r>
      <w:r w:rsidR="00D63321">
        <w:rPr>
          <w:rFonts w:asciiTheme="minorHAnsi" w:eastAsia="MS Gothic" w:hAnsiTheme="minorHAnsi" w:cstheme="minorHAnsi"/>
          <w:bCs/>
          <w:szCs w:val="22"/>
        </w:rPr>
        <w:t> </w:t>
      </w:r>
      <w:r w:rsidRPr="008D6C20">
        <w:rPr>
          <w:rFonts w:asciiTheme="minorHAnsi" w:eastAsia="MS Gothic" w:hAnsiTheme="minorHAnsi" w:cstheme="minorHAnsi"/>
          <w:bCs/>
          <w:szCs w:val="22"/>
        </w:rPr>
        <w:t xml:space="preserve">základní školu, střední školu a konzervatoř zřizovanou krajem, obcí nebo dobrovolným svazkem obcí </w:t>
      </w:r>
      <w:r w:rsidR="00BE7506" w:rsidRPr="008D6C20">
        <w:rPr>
          <w:rFonts w:asciiTheme="minorHAnsi" w:eastAsia="MS Gothic" w:hAnsiTheme="minorHAnsi" w:cstheme="minorHAnsi"/>
          <w:bCs/>
          <w:szCs w:val="22"/>
        </w:rPr>
        <w:t xml:space="preserve">by mělo být </w:t>
      </w:r>
      <w:r w:rsidR="008A49BC" w:rsidRPr="008D6C20">
        <w:rPr>
          <w:rFonts w:asciiTheme="minorHAnsi" w:eastAsia="MS Gothic" w:hAnsiTheme="minorHAnsi" w:cstheme="minorHAnsi"/>
          <w:bCs/>
          <w:szCs w:val="22"/>
        </w:rPr>
        <w:t xml:space="preserve">nastaveno </w:t>
      </w:r>
      <w:r w:rsidRPr="008D6C20">
        <w:rPr>
          <w:rFonts w:asciiTheme="minorHAnsi" w:eastAsia="MS Gothic" w:hAnsiTheme="minorHAnsi" w:cstheme="minorHAnsi"/>
          <w:bCs/>
          <w:szCs w:val="22"/>
        </w:rPr>
        <w:t xml:space="preserve">nad </w:t>
      </w:r>
      <w:r w:rsidR="00820035" w:rsidRPr="008D6C20">
        <w:rPr>
          <w:rFonts w:asciiTheme="minorHAnsi" w:eastAsia="MS Gothic" w:hAnsiTheme="minorHAnsi" w:cstheme="minorHAnsi"/>
          <w:bCs/>
          <w:szCs w:val="22"/>
        </w:rPr>
        <w:t xml:space="preserve">hranici </w:t>
      </w:r>
      <w:r w:rsidRPr="008D6C20">
        <w:rPr>
          <w:rFonts w:asciiTheme="minorHAnsi" w:eastAsia="MS Gothic" w:hAnsiTheme="minorHAnsi" w:cstheme="minorHAnsi"/>
          <w:bCs/>
          <w:szCs w:val="22"/>
        </w:rPr>
        <w:t>průměrn</w:t>
      </w:r>
      <w:r w:rsidR="00820035" w:rsidRPr="008D6C20">
        <w:rPr>
          <w:rFonts w:asciiTheme="minorHAnsi" w:eastAsia="MS Gothic" w:hAnsiTheme="minorHAnsi" w:cstheme="minorHAnsi"/>
          <w:bCs/>
          <w:szCs w:val="22"/>
        </w:rPr>
        <w:t>é</w:t>
      </w:r>
      <w:r w:rsidRPr="008D6C20">
        <w:rPr>
          <w:rFonts w:asciiTheme="minorHAnsi" w:eastAsia="MS Gothic" w:hAnsiTheme="minorHAnsi" w:cstheme="minorHAnsi"/>
          <w:bCs/>
          <w:szCs w:val="22"/>
        </w:rPr>
        <w:t xml:space="preserve"> hodnot</w:t>
      </w:r>
      <w:r w:rsidR="00820035" w:rsidRPr="008D6C20">
        <w:rPr>
          <w:rFonts w:asciiTheme="minorHAnsi" w:eastAsia="MS Gothic" w:hAnsiTheme="minorHAnsi" w:cstheme="minorHAnsi"/>
          <w:bCs/>
          <w:szCs w:val="22"/>
        </w:rPr>
        <w:t>y</w:t>
      </w:r>
      <w:r w:rsidR="008E228C" w:rsidRPr="008D6C20">
        <w:rPr>
          <w:rFonts w:asciiTheme="minorHAnsi" w:eastAsia="MS Gothic" w:hAnsiTheme="minorHAnsi" w:cstheme="minorHAnsi"/>
          <w:bCs/>
          <w:szCs w:val="22"/>
        </w:rPr>
        <w:t xml:space="preserve"> </w:t>
      </w:r>
      <w:r w:rsidRPr="008D6C20">
        <w:rPr>
          <w:rFonts w:asciiTheme="minorHAnsi" w:eastAsia="MS Gothic" w:hAnsiTheme="minorHAnsi" w:cstheme="minorHAnsi"/>
          <w:bCs/>
          <w:szCs w:val="22"/>
        </w:rPr>
        <w:t xml:space="preserve">poměru využívání potenciálu </w:t>
      </w:r>
      <w:proofErr w:type="spellStart"/>
      <w:r w:rsidRPr="008D6C20">
        <w:rPr>
          <w:rFonts w:asciiTheme="minorHAnsi" w:eastAsia="MS Gothic" w:hAnsiTheme="minorHAnsi" w:cstheme="minorHAnsi"/>
          <w:bCs/>
          <w:szCs w:val="22"/>
        </w:rPr>
        <w:t>PHmax</w:t>
      </w:r>
      <w:proofErr w:type="spellEnd"/>
      <w:r w:rsidRPr="008D6C20">
        <w:rPr>
          <w:rFonts w:asciiTheme="minorHAnsi" w:eastAsia="MS Gothic" w:hAnsiTheme="minorHAnsi" w:cstheme="minorHAnsi"/>
          <w:bCs/>
          <w:szCs w:val="22"/>
        </w:rPr>
        <w:t xml:space="preserve"> za období od implemen</w:t>
      </w:r>
      <w:r w:rsidR="00DE03D2">
        <w:rPr>
          <w:rFonts w:asciiTheme="minorHAnsi" w:eastAsia="MS Gothic" w:hAnsiTheme="minorHAnsi" w:cstheme="minorHAnsi"/>
          <w:bCs/>
          <w:szCs w:val="22"/>
        </w:rPr>
        <w:t>t</w:t>
      </w:r>
      <w:r w:rsidRPr="008D6C20">
        <w:rPr>
          <w:rFonts w:asciiTheme="minorHAnsi" w:eastAsia="MS Gothic" w:hAnsiTheme="minorHAnsi" w:cstheme="minorHAnsi"/>
          <w:bCs/>
          <w:szCs w:val="22"/>
        </w:rPr>
        <w:t>ace změn financování.</w:t>
      </w:r>
      <w:r w:rsidR="00221748" w:rsidRPr="008D6C20">
        <w:rPr>
          <w:rFonts w:asciiTheme="minorHAnsi" w:eastAsia="MS Gothic" w:hAnsiTheme="minorHAnsi" w:cstheme="minorHAnsi"/>
          <w:bCs/>
          <w:szCs w:val="22"/>
        </w:rPr>
        <w:t xml:space="preserve"> </w:t>
      </w:r>
    </w:p>
    <w:p w14:paraId="1F30468C" w14:textId="6045F360" w:rsidR="0087582B" w:rsidRPr="008D6C20" w:rsidRDefault="006D3667" w:rsidP="0040764C">
      <w:pPr>
        <w:spacing w:line="276" w:lineRule="auto"/>
        <w:jc w:val="both"/>
      </w:pPr>
      <w:r w:rsidRPr="03153E24">
        <w:t xml:space="preserve">U </w:t>
      </w:r>
      <w:r w:rsidR="00BA475E" w:rsidRPr="03153E24">
        <w:t>základních škol</w:t>
      </w:r>
      <w:r w:rsidRPr="03153E24">
        <w:t xml:space="preserve"> je průměrná hodnota </w:t>
      </w:r>
      <w:r w:rsidR="77F7E6AC" w:rsidRPr="03153E24">
        <w:t>využív</w:t>
      </w:r>
      <w:r w:rsidRPr="03153E24">
        <w:t xml:space="preserve">ání </w:t>
      </w:r>
      <w:proofErr w:type="spellStart"/>
      <w:r w:rsidR="42998622" w:rsidRPr="03153E24">
        <w:t>PHmax</w:t>
      </w:r>
      <w:proofErr w:type="spellEnd"/>
      <w:r w:rsidR="42998622" w:rsidRPr="03153E24">
        <w:t xml:space="preserve"> </w:t>
      </w:r>
      <w:r w:rsidRPr="03153E24">
        <w:t xml:space="preserve">od </w:t>
      </w:r>
      <w:r w:rsidR="00D26957" w:rsidRPr="03153E24">
        <w:t>zavedení nového systému financování</w:t>
      </w:r>
      <w:r w:rsidRPr="03153E24">
        <w:t xml:space="preserve"> na úrovni </w:t>
      </w:r>
      <w:r w:rsidR="002430FB" w:rsidRPr="03153E24">
        <w:t>93,38</w:t>
      </w:r>
      <w:r w:rsidR="001375CE" w:rsidRPr="03153E24">
        <w:t xml:space="preserve"> %</w:t>
      </w:r>
      <w:r w:rsidR="004D41A1" w:rsidRPr="03153E24">
        <w:t>;</w:t>
      </w:r>
      <w:r w:rsidR="00E229AD" w:rsidRPr="03153E24">
        <w:t xml:space="preserve"> </w:t>
      </w:r>
      <w:r w:rsidR="004D41A1" w:rsidRPr="03153E24">
        <w:t>z</w:t>
      </w:r>
      <w:r w:rsidR="00D26957" w:rsidRPr="03153E24">
        <w:t xml:space="preserve">de se navrhuje principiální snížení </w:t>
      </w:r>
      <w:proofErr w:type="spellStart"/>
      <w:r w:rsidR="00D26957" w:rsidRPr="03153E24">
        <w:t>PHmax</w:t>
      </w:r>
      <w:proofErr w:type="spellEnd"/>
      <w:r w:rsidR="00D26957" w:rsidRPr="03153E24">
        <w:t xml:space="preserve"> o 6 %.</w:t>
      </w:r>
      <w:r w:rsidR="00A56778" w:rsidRPr="03153E24">
        <w:t xml:space="preserve"> </w:t>
      </w:r>
      <w:r w:rsidR="00D26957" w:rsidRPr="03153E24">
        <w:t xml:space="preserve">U </w:t>
      </w:r>
      <w:r w:rsidR="00BA475E" w:rsidRPr="03153E24">
        <w:t xml:space="preserve">středních škol </w:t>
      </w:r>
      <w:r w:rsidR="00D26957" w:rsidRPr="03153E24">
        <w:t xml:space="preserve">je průměrná hodnota </w:t>
      </w:r>
      <w:r w:rsidR="4C252551" w:rsidRPr="03153E24">
        <w:t>využív</w:t>
      </w:r>
      <w:r w:rsidR="00D26957" w:rsidRPr="03153E24">
        <w:t xml:space="preserve">ání </w:t>
      </w:r>
      <w:proofErr w:type="spellStart"/>
      <w:r w:rsidR="639353EB" w:rsidRPr="03153E24">
        <w:t>PHmax</w:t>
      </w:r>
      <w:proofErr w:type="spellEnd"/>
      <w:r w:rsidR="639353EB" w:rsidRPr="03153E24">
        <w:t xml:space="preserve"> </w:t>
      </w:r>
      <w:r w:rsidR="00D26957" w:rsidRPr="03153E24">
        <w:t xml:space="preserve">od zavedení nového systému </w:t>
      </w:r>
      <w:r w:rsidR="004D41A1" w:rsidRPr="03153E24">
        <w:t xml:space="preserve">financování na úrovni </w:t>
      </w:r>
      <w:r w:rsidR="00D26957" w:rsidRPr="03153E24">
        <w:t>81,61 %</w:t>
      </w:r>
      <w:r w:rsidR="004D41A1" w:rsidRPr="03153E24">
        <w:t xml:space="preserve">; zde se navrhuje </w:t>
      </w:r>
      <w:r w:rsidR="00BA475E" w:rsidRPr="03153E24">
        <w:t>principi</w:t>
      </w:r>
      <w:r w:rsidR="001F10C9" w:rsidRPr="03153E24">
        <w:t>á</w:t>
      </w:r>
      <w:r w:rsidR="00BA475E" w:rsidRPr="03153E24">
        <w:t xml:space="preserve">lní snížení </w:t>
      </w:r>
      <w:proofErr w:type="spellStart"/>
      <w:r w:rsidR="00BA475E" w:rsidRPr="03153E24">
        <w:t>PHmax</w:t>
      </w:r>
      <w:proofErr w:type="spellEnd"/>
      <w:r w:rsidR="00BA475E" w:rsidRPr="03153E24">
        <w:t xml:space="preserve"> o 15 %, </w:t>
      </w:r>
      <w:r w:rsidR="007170F4" w:rsidRPr="03153E24">
        <w:t>u</w:t>
      </w:r>
      <w:r w:rsidR="00BA475E" w:rsidRPr="03153E24">
        <w:t xml:space="preserve"> konz</w:t>
      </w:r>
      <w:r w:rsidR="0087582B" w:rsidRPr="03153E24">
        <w:t xml:space="preserve">ervatoří se navrhuje snížení </w:t>
      </w:r>
      <w:proofErr w:type="spellStart"/>
      <w:r w:rsidR="0087582B" w:rsidRPr="03153E24">
        <w:t>PHmax</w:t>
      </w:r>
      <w:proofErr w:type="spellEnd"/>
      <w:r w:rsidR="0087582B" w:rsidRPr="03153E24">
        <w:t xml:space="preserve"> o 10 %.</w:t>
      </w:r>
    </w:p>
    <w:p w14:paraId="54C6D27C" w14:textId="77777777" w:rsidR="0087582B" w:rsidRPr="008D6C20" w:rsidRDefault="0087582B" w:rsidP="006D3667">
      <w:pPr>
        <w:rPr>
          <w:rFonts w:cstheme="minorHAnsi"/>
        </w:rPr>
      </w:pPr>
    </w:p>
    <w:p w14:paraId="1780E5F5" w14:textId="6E1FB3D6" w:rsidR="00FD1C55" w:rsidRPr="008D6C20" w:rsidRDefault="008D6C20" w:rsidP="006D3667">
      <w:pPr>
        <w:rPr>
          <w:rFonts w:cstheme="minorHAnsi"/>
        </w:rPr>
      </w:pPr>
      <w:r>
        <w:rPr>
          <w:rFonts w:cstheme="minorHAnsi"/>
        </w:rPr>
        <w:t>Další varianty než základní</w:t>
      </w:r>
      <w:r w:rsidR="00DE2118">
        <w:rPr>
          <w:rFonts w:cstheme="minorHAnsi"/>
        </w:rPr>
        <w:t>,</w:t>
      </w:r>
      <w:r>
        <w:rPr>
          <w:rFonts w:cstheme="minorHAnsi"/>
        </w:rPr>
        <w:t xml:space="preserve"> nebyly zvažovány. </w:t>
      </w:r>
    </w:p>
    <w:p w14:paraId="7E685B5C" w14:textId="77777777" w:rsidR="007C7614" w:rsidRPr="008D6C20" w:rsidRDefault="007C7614" w:rsidP="00F77752">
      <w:pPr>
        <w:rPr>
          <w:rFonts w:cstheme="minorHAnsi"/>
        </w:rPr>
      </w:pPr>
    </w:p>
    <w:p w14:paraId="4E62930C" w14:textId="77777777" w:rsidR="00D35DD4" w:rsidRPr="008D6C20" w:rsidRDefault="00D35DD4" w:rsidP="00CB7A6B">
      <w:pPr>
        <w:pStyle w:val="Odstavecseseznamem"/>
        <w:numPr>
          <w:ilvl w:val="0"/>
          <w:numId w:val="40"/>
        </w:numPr>
        <w:shd w:val="clear" w:color="auto" w:fill="B8CCE4" w:themeFill="accent1" w:themeFillTint="66"/>
        <w:rPr>
          <w:rFonts w:asciiTheme="minorHAnsi" w:hAnsiTheme="minorHAnsi" w:cstheme="minorHAnsi"/>
          <w:b/>
        </w:rPr>
      </w:pPr>
      <w:r w:rsidRPr="008D6C20">
        <w:rPr>
          <w:rFonts w:asciiTheme="minorHAnsi" w:hAnsiTheme="minorHAnsi" w:cstheme="minorHAnsi"/>
          <w:b/>
        </w:rPr>
        <w:t>Vyhodnocení nákladů a přínosů</w:t>
      </w:r>
    </w:p>
    <w:p w14:paraId="36B0058E" w14:textId="77777777" w:rsidR="00D35DD4" w:rsidRPr="008D6C20" w:rsidRDefault="00D35DD4" w:rsidP="00CB7A6B">
      <w:pPr>
        <w:pStyle w:val="Odstavecseseznamem"/>
        <w:numPr>
          <w:ilvl w:val="1"/>
          <w:numId w:val="40"/>
        </w:numPr>
        <w:shd w:val="clear" w:color="auto" w:fill="DBE5F1" w:themeFill="accent1" w:themeFillTint="33"/>
        <w:rPr>
          <w:rFonts w:asciiTheme="minorHAnsi" w:hAnsiTheme="minorHAnsi" w:cstheme="minorHAnsi"/>
        </w:rPr>
      </w:pPr>
      <w:r w:rsidRPr="008D6C20">
        <w:rPr>
          <w:rFonts w:asciiTheme="minorHAnsi" w:hAnsiTheme="minorHAnsi" w:cstheme="minorHAnsi"/>
        </w:rPr>
        <w:t>Identifikace nákladů a přínosů</w:t>
      </w:r>
    </w:p>
    <w:p w14:paraId="6A993515" w14:textId="77777777" w:rsidR="00641FE4" w:rsidRDefault="00641FE4" w:rsidP="0043749D">
      <w:pPr>
        <w:jc w:val="both"/>
      </w:pPr>
    </w:p>
    <w:p w14:paraId="3EDE5817" w14:textId="291347B2" w:rsidR="00E7140E" w:rsidRPr="002606FA" w:rsidRDefault="00A73EA5" w:rsidP="0040764C">
      <w:pPr>
        <w:spacing w:line="276" w:lineRule="auto"/>
        <w:jc w:val="both"/>
        <w:rPr>
          <w:rFonts w:eastAsiaTheme="minorEastAsia" w:hAnsi="Calibri"/>
          <w:color w:val="000000" w:themeColor="text1"/>
          <w:kern w:val="24"/>
          <w:lang w:eastAsia="cs-CZ"/>
        </w:rPr>
      </w:pPr>
      <w:r w:rsidRPr="002606FA">
        <w:t>N</w:t>
      </w:r>
      <w:r w:rsidR="00743787" w:rsidRPr="002606FA">
        <w:t xml:space="preserve">ařízení vlády </w:t>
      </w:r>
      <w:r w:rsidR="0043749D" w:rsidRPr="002606FA">
        <w:t>č. 123/2018 Sb.</w:t>
      </w:r>
      <w:r w:rsidRPr="002606FA">
        <w:t xml:space="preserve"> ze své povahy </w:t>
      </w:r>
      <w:r w:rsidR="00743787" w:rsidRPr="002606FA">
        <w:rPr>
          <w:rFonts w:cstheme="minorHAnsi"/>
          <w:kern w:val="36"/>
        </w:rPr>
        <w:t>stanov</w:t>
      </w:r>
      <w:r w:rsidRPr="002606FA">
        <w:rPr>
          <w:rFonts w:cstheme="minorHAnsi"/>
          <w:kern w:val="36"/>
        </w:rPr>
        <w:t xml:space="preserve">uje </w:t>
      </w:r>
      <w:r w:rsidR="00743787" w:rsidRPr="002606FA">
        <w:rPr>
          <w:rFonts w:cstheme="minorHAnsi"/>
          <w:kern w:val="36"/>
        </w:rPr>
        <w:t>maximální poč</w:t>
      </w:r>
      <w:r w:rsidR="00F42D8A" w:rsidRPr="002606FA">
        <w:rPr>
          <w:rFonts w:cstheme="minorHAnsi"/>
          <w:kern w:val="36"/>
        </w:rPr>
        <w:t>e</w:t>
      </w:r>
      <w:r w:rsidR="00743787" w:rsidRPr="002606FA">
        <w:rPr>
          <w:rFonts w:cstheme="minorHAnsi"/>
          <w:kern w:val="36"/>
        </w:rPr>
        <w:t>t hodin výuky</w:t>
      </w:r>
      <w:r w:rsidR="0043749D" w:rsidRPr="002606FA">
        <w:rPr>
          <w:rFonts w:cstheme="minorHAnsi"/>
          <w:kern w:val="36"/>
        </w:rPr>
        <w:t xml:space="preserve"> </w:t>
      </w:r>
      <w:r w:rsidR="00743787" w:rsidRPr="002606FA">
        <w:rPr>
          <w:rFonts w:cstheme="minorHAnsi"/>
          <w:kern w:val="36"/>
        </w:rPr>
        <w:t>financovan</w:t>
      </w:r>
      <w:r w:rsidR="00400BB5">
        <w:rPr>
          <w:rFonts w:cstheme="minorHAnsi"/>
          <w:kern w:val="36"/>
        </w:rPr>
        <w:t>ý</w:t>
      </w:r>
      <w:r w:rsidR="00743787" w:rsidRPr="002606FA">
        <w:rPr>
          <w:rFonts w:cstheme="minorHAnsi"/>
          <w:kern w:val="36"/>
        </w:rPr>
        <w:t xml:space="preserve"> ze</w:t>
      </w:r>
      <w:r w:rsidR="00500578">
        <w:rPr>
          <w:rFonts w:cstheme="minorHAnsi"/>
          <w:kern w:val="36"/>
        </w:rPr>
        <w:t> </w:t>
      </w:r>
      <w:r w:rsidR="00743787" w:rsidRPr="002606FA">
        <w:rPr>
          <w:rFonts w:cstheme="minorHAnsi"/>
          <w:kern w:val="36"/>
        </w:rPr>
        <w:t xml:space="preserve">státního rozpočtu pro základní školu, střední školu a konzervatoř zřizovanou krajem, obcí nebo </w:t>
      </w:r>
      <w:r w:rsidR="00B10892">
        <w:rPr>
          <w:rFonts w:cstheme="minorHAnsi"/>
          <w:kern w:val="36"/>
        </w:rPr>
        <w:t>d</w:t>
      </w:r>
      <w:r w:rsidR="000A4637">
        <w:rPr>
          <w:rFonts w:cstheme="minorHAnsi"/>
          <w:kern w:val="36"/>
        </w:rPr>
        <w:t xml:space="preserve">obrovolným </w:t>
      </w:r>
      <w:r w:rsidR="00743787" w:rsidRPr="002606FA">
        <w:rPr>
          <w:rFonts w:cstheme="minorHAnsi"/>
          <w:kern w:val="36"/>
        </w:rPr>
        <w:t>svazkem o</w:t>
      </w:r>
      <w:r w:rsidR="00F42D8A" w:rsidRPr="002606FA">
        <w:rPr>
          <w:rFonts w:cstheme="minorHAnsi"/>
          <w:kern w:val="36"/>
        </w:rPr>
        <w:t xml:space="preserve">bcí. </w:t>
      </w:r>
      <w:r w:rsidR="00D25A25" w:rsidRPr="002606FA">
        <w:rPr>
          <w:rFonts w:cstheme="minorHAnsi"/>
          <w:kern w:val="36"/>
        </w:rPr>
        <w:t xml:space="preserve">Celkové </w:t>
      </w:r>
      <w:proofErr w:type="spellStart"/>
      <w:r w:rsidR="00D25A25" w:rsidRPr="002606FA">
        <w:rPr>
          <w:rFonts w:cstheme="minorHAnsi"/>
          <w:kern w:val="36"/>
        </w:rPr>
        <w:t>PHmax</w:t>
      </w:r>
      <w:proofErr w:type="spellEnd"/>
      <w:r w:rsidR="00D25A25" w:rsidRPr="002606FA">
        <w:rPr>
          <w:rFonts w:cstheme="minorHAnsi"/>
          <w:kern w:val="36"/>
        </w:rPr>
        <w:t xml:space="preserve"> </w:t>
      </w:r>
      <w:r w:rsidR="0031492A" w:rsidRPr="002606FA">
        <w:rPr>
          <w:rFonts w:cstheme="minorHAnsi"/>
          <w:kern w:val="36"/>
        </w:rPr>
        <w:t>školy je</w:t>
      </w:r>
      <w:r w:rsidR="006C620B" w:rsidRPr="002606FA">
        <w:rPr>
          <w:rFonts w:cstheme="minorHAnsi"/>
          <w:kern w:val="36"/>
        </w:rPr>
        <w:t xml:space="preserve"> </w:t>
      </w:r>
      <w:r w:rsidR="0031492A" w:rsidRPr="002606FA">
        <w:rPr>
          <w:rFonts w:cstheme="minorHAnsi"/>
          <w:kern w:val="36"/>
        </w:rPr>
        <w:t>stanoveno na základě dat ze školních matrik</w:t>
      </w:r>
      <w:r w:rsidR="007F5EB6" w:rsidRPr="002606FA">
        <w:rPr>
          <w:rFonts w:cstheme="minorHAnsi"/>
          <w:kern w:val="36"/>
        </w:rPr>
        <w:t xml:space="preserve"> vykázaných ke dni 30. září příslušného školního roku (tzn.</w:t>
      </w:r>
      <w:r w:rsidR="00E7140E" w:rsidRPr="002606FA">
        <w:rPr>
          <w:rFonts w:cstheme="minorHAnsi"/>
          <w:kern w:val="36"/>
        </w:rPr>
        <w:t xml:space="preserve"> </w:t>
      </w:r>
      <w:r w:rsidR="00E7140E" w:rsidRPr="00E7140E">
        <w:rPr>
          <w:rFonts w:eastAsiaTheme="minorEastAsia" w:hAnsi="Calibri"/>
          <w:color w:val="000000" w:themeColor="text1"/>
          <w:kern w:val="24"/>
          <w:lang w:eastAsia="cs-CZ"/>
        </w:rPr>
        <w:t xml:space="preserve">počty žáků v jednotlivých oborech vzdělání, třídách </w:t>
      </w:r>
      <w:r w:rsidR="00320A4E">
        <w:rPr>
          <w:rFonts w:eastAsiaTheme="minorEastAsia" w:hAnsi="Calibri"/>
          <w:color w:val="000000" w:themeColor="text1"/>
          <w:kern w:val="24"/>
          <w:lang w:eastAsia="cs-CZ"/>
        </w:rPr>
        <w:t>–</w:t>
      </w:r>
      <w:r w:rsidR="00E7140E" w:rsidRPr="002606FA">
        <w:rPr>
          <w:rFonts w:eastAsiaTheme="minorEastAsia" w:hAnsi="Calibri"/>
          <w:color w:val="000000" w:themeColor="text1"/>
          <w:kern w:val="24"/>
          <w:lang w:eastAsia="cs-CZ"/>
        </w:rPr>
        <w:t xml:space="preserve"> </w:t>
      </w:r>
      <w:r w:rsidR="00E7140E" w:rsidRPr="00E7140E">
        <w:rPr>
          <w:rFonts w:eastAsiaTheme="minorEastAsia" w:hAnsi="Calibri"/>
          <w:color w:val="000000" w:themeColor="text1"/>
          <w:kern w:val="24"/>
          <w:lang w:eastAsia="cs-CZ"/>
        </w:rPr>
        <w:t>včetně víceoborových tříd, formy a délk</w:t>
      </w:r>
      <w:r w:rsidR="00033BB9">
        <w:rPr>
          <w:rFonts w:eastAsiaTheme="minorEastAsia" w:hAnsi="Calibri"/>
          <w:color w:val="000000" w:themeColor="text1"/>
          <w:kern w:val="24"/>
          <w:lang w:eastAsia="cs-CZ"/>
        </w:rPr>
        <w:t>y</w:t>
      </w:r>
      <w:r w:rsidR="00E7140E" w:rsidRPr="00E7140E">
        <w:rPr>
          <w:rFonts w:eastAsiaTheme="minorEastAsia" w:hAnsi="Calibri"/>
          <w:color w:val="000000" w:themeColor="text1"/>
          <w:kern w:val="24"/>
          <w:lang w:eastAsia="cs-CZ"/>
        </w:rPr>
        <w:t xml:space="preserve"> vzděláván</w:t>
      </w:r>
      <w:r w:rsidR="00320A4E">
        <w:rPr>
          <w:rFonts w:eastAsiaTheme="minorEastAsia" w:hAnsi="Calibri"/>
          <w:color w:val="000000" w:themeColor="text1"/>
          <w:kern w:val="24"/>
          <w:lang w:eastAsia="cs-CZ"/>
        </w:rPr>
        <w:t>í</w:t>
      </w:r>
      <w:r w:rsidR="00E7140E" w:rsidRPr="002606FA">
        <w:rPr>
          <w:rFonts w:eastAsiaTheme="minorEastAsia" w:hAnsi="Calibri"/>
          <w:color w:val="000000" w:themeColor="text1"/>
          <w:kern w:val="24"/>
          <w:lang w:eastAsia="cs-CZ"/>
        </w:rPr>
        <w:t xml:space="preserve">) </w:t>
      </w:r>
      <w:r w:rsidR="00CB3ACD" w:rsidRPr="002606FA">
        <w:rPr>
          <w:rFonts w:eastAsiaTheme="minorEastAsia" w:hAnsi="Calibri"/>
          <w:color w:val="000000" w:themeColor="text1"/>
          <w:kern w:val="24"/>
          <w:lang w:eastAsia="cs-CZ"/>
        </w:rPr>
        <w:t xml:space="preserve">a platného znění nařízení vlády </w:t>
      </w:r>
      <w:r w:rsidR="00320A4E">
        <w:rPr>
          <w:rFonts w:eastAsiaTheme="minorEastAsia" w:hAnsi="Calibri"/>
          <w:color w:val="000000" w:themeColor="text1"/>
          <w:kern w:val="24"/>
          <w:lang w:eastAsia="cs-CZ"/>
        </w:rPr>
        <w:t>č. 123/2018 Sb</w:t>
      </w:r>
      <w:r w:rsidR="006C620B" w:rsidRPr="002606FA">
        <w:rPr>
          <w:rFonts w:eastAsiaTheme="minorEastAsia" w:hAnsi="Calibri"/>
          <w:color w:val="000000" w:themeColor="text1"/>
          <w:kern w:val="24"/>
          <w:lang w:eastAsia="cs-CZ"/>
        </w:rPr>
        <w:t xml:space="preserve">. </w:t>
      </w:r>
      <w:proofErr w:type="spellStart"/>
      <w:r w:rsidR="006C620B" w:rsidRPr="002606FA">
        <w:rPr>
          <w:rFonts w:eastAsiaTheme="minorEastAsia" w:hAnsi="Calibri"/>
          <w:color w:val="000000" w:themeColor="text1"/>
          <w:kern w:val="24"/>
          <w:lang w:eastAsia="cs-CZ"/>
        </w:rPr>
        <w:t>PHškoly</w:t>
      </w:r>
      <w:proofErr w:type="spellEnd"/>
      <w:r w:rsidR="006C620B" w:rsidRPr="002606FA">
        <w:rPr>
          <w:rFonts w:eastAsiaTheme="minorEastAsia" w:hAnsi="Calibri"/>
          <w:color w:val="000000" w:themeColor="text1"/>
          <w:kern w:val="24"/>
          <w:lang w:eastAsia="cs-CZ"/>
        </w:rPr>
        <w:t xml:space="preserve"> je stanoveno na základě vykázaných úvazků pedagogických pracovníků</w:t>
      </w:r>
      <w:r w:rsidR="00634862" w:rsidRPr="002606FA">
        <w:rPr>
          <w:rFonts w:eastAsiaTheme="minorEastAsia" w:hAnsi="Calibri"/>
          <w:color w:val="000000" w:themeColor="text1"/>
          <w:kern w:val="24"/>
          <w:lang w:eastAsia="cs-CZ"/>
        </w:rPr>
        <w:t xml:space="preserve">. V případě, že </w:t>
      </w:r>
      <w:proofErr w:type="spellStart"/>
      <w:r w:rsidR="00634862" w:rsidRPr="002606FA">
        <w:rPr>
          <w:rFonts w:eastAsiaTheme="minorEastAsia" w:hAnsi="Calibri"/>
          <w:color w:val="000000" w:themeColor="text1"/>
          <w:kern w:val="24"/>
          <w:lang w:eastAsia="cs-CZ"/>
        </w:rPr>
        <w:t>PHškoly</w:t>
      </w:r>
      <w:proofErr w:type="spellEnd"/>
      <w:r w:rsidR="0031644C" w:rsidRPr="002606FA">
        <w:rPr>
          <w:rFonts w:eastAsiaTheme="minorEastAsia" w:hAnsi="Calibri"/>
          <w:color w:val="000000" w:themeColor="text1"/>
          <w:kern w:val="24"/>
          <w:lang w:eastAsia="cs-CZ"/>
        </w:rPr>
        <w:t xml:space="preserve"> je menší nebo rovno </w:t>
      </w:r>
      <w:proofErr w:type="spellStart"/>
      <w:r w:rsidR="0031644C" w:rsidRPr="002606FA">
        <w:rPr>
          <w:rFonts w:eastAsiaTheme="minorEastAsia" w:hAnsi="Calibri"/>
          <w:color w:val="000000" w:themeColor="text1"/>
          <w:kern w:val="24"/>
          <w:lang w:eastAsia="cs-CZ"/>
        </w:rPr>
        <w:t>PHmax</w:t>
      </w:r>
      <w:proofErr w:type="spellEnd"/>
      <w:r w:rsidR="0031644C" w:rsidRPr="002606FA">
        <w:rPr>
          <w:rFonts w:eastAsiaTheme="minorEastAsia" w:hAnsi="Calibri"/>
          <w:color w:val="000000" w:themeColor="text1"/>
          <w:kern w:val="24"/>
          <w:lang w:eastAsia="cs-CZ"/>
        </w:rPr>
        <w:t xml:space="preserve">, jsou vykázané úvazky plně hrazeny do výše </w:t>
      </w:r>
      <w:proofErr w:type="spellStart"/>
      <w:r w:rsidR="0031644C" w:rsidRPr="002606FA">
        <w:rPr>
          <w:rFonts w:eastAsiaTheme="minorEastAsia" w:hAnsi="Calibri"/>
          <w:color w:val="000000" w:themeColor="text1"/>
          <w:kern w:val="24"/>
          <w:lang w:eastAsia="cs-CZ"/>
        </w:rPr>
        <w:t>PHškoly</w:t>
      </w:r>
      <w:proofErr w:type="spellEnd"/>
      <w:r w:rsidR="0031644C" w:rsidRPr="002606FA">
        <w:rPr>
          <w:rFonts w:eastAsiaTheme="minorEastAsia" w:hAnsi="Calibri"/>
          <w:color w:val="000000" w:themeColor="text1"/>
          <w:kern w:val="24"/>
          <w:lang w:eastAsia="cs-CZ"/>
        </w:rPr>
        <w:t>. V</w:t>
      </w:r>
      <w:r w:rsidR="00167231" w:rsidRPr="002606FA">
        <w:rPr>
          <w:rFonts w:eastAsiaTheme="minorEastAsia" w:hAnsi="Calibri"/>
          <w:color w:val="000000" w:themeColor="text1"/>
          <w:kern w:val="24"/>
          <w:lang w:eastAsia="cs-CZ"/>
        </w:rPr>
        <w:t> </w:t>
      </w:r>
      <w:r w:rsidR="0031644C" w:rsidRPr="002606FA">
        <w:rPr>
          <w:rFonts w:eastAsiaTheme="minorEastAsia" w:hAnsi="Calibri"/>
          <w:color w:val="000000" w:themeColor="text1"/>
          <w:kern w:val="24"/>
          <w:lang w:eastAsia="cs-CZ"/>
        </w:rPr>
        <w:t>případě</w:t>
      </w:r>
      <w:r w:rsidR="00167231" w:rsidRPr="002606FA">
        <w:rPr>
          <w:rFonts w:eastAsiaTheme="minorEastAsia" w:hAnsi="Calibri"/>
          <w:color w:val="000000" w:themeColor="text1"/>
          <w:kern w:val="24"/>
          <w:lang w:eastAsia="cs-CZ"/>
        </w:rPr>
        <w:t xml:space="preserve">, že </w:t>
      </w:r>
      <w:proofErr w:type="spellStart"/>
      <w:r w:rsidR="00167231" w:rsidRPr="002606FA">
        <w:rPr>
          <w:rFonts w:eastAsiaTheme="minorEastAsia" w:hAnsi="Calibri"/>
          <w:color w:val="000000" w:themeColor="text1"/>
          <w:kern w:val="24"/>
          <w:lang w:eastAsia="cs-CZ"/>
        </w:rPr>
        <w:t>PHškoly</w:t>
      </w:r>
      <w:proofErr w:type="spellEnd"/>
      <w:r w:rsidR="00167231" w:rsidRPr="002606FA">
        <w:rPr>
          <w:rFonts w:eastAsiaTheme="minorEastAsia" w:hAnsi="Calibri"/>
          <w:color w:val="000000" w:themeColor="text1"/>
          <w:kern w:val="24"/>
          <w:lang w:eastAsia="cs-CZ"/>
        </w:rPr>
        <w:t xml:space="preserve"> převyšuje </w:t>
      </w:r>
      <w:proofErr w:type="spellStart"/>
      <w:r w:rsidR="00167231" w:rsidRPr="002606FA">
        <w:rPr>
          <w:rFonts w:eastAsiaTheme="minorEastAsia" w:hAnsi="Calibri"/>
          <w:color w:val="000000" w:themeColor="text1"/>
          <w:kern w:val="24"/>
          <w:lang w:eastAsia="cs-CZ"/>
        </w:rPr>
        <w:t>PHmax</w:t>
      </w:r>
      <w:proofErr w:type="spellEnd"/>
      <w:r w:rsidR="00167231" w:rsidRPr="002606FA">
        <w:rPr>
          <w:rFonts w:eastAsiaTheme="minorEastAsia" w:hAnsi="Calibri"/>
          <w:color w:val="000000" w:themeColor="text1"/>
          <w:kern w:val="24"/>
          <w:lang w:eastAsia="cs-CZ"/>
        </w:rPr>
        <w:t xml:space="preserve">, jsou tyto úvazky kráceny poměrem </w:t>
      </w:r>
      <w:proofErr w:type="spellStart"/>
      <w:r w:rsidR="00167231" w:rsidRPr="002606FA">
        <w:rPr>
          <w:rFonts w:eastAsiaTheme="minorEastAsia" w:hAnsi="Calibri"/>
          <w:color w:val="000000" w:themeColor="text1"/>
          <w:kern w:val="24"/>
          <w:lang w:eastAsia="cs-CZ"/>
        </w:rPr>
        <w:t>PHmax</w:t>
      </w:r>
      <w:proofErr w:type="spellEnd"/>
      <w:r w:rsidR="00167231" w:rsidRPr="002606FA">
        <w:rPr>
          <w:rFonts w:eastAsiaTheme="minorEastAsia" w:hAnsi="Calibri"/>
          <w:color w:val="000000" w:themeColor="text1"/>
          <w:kern w:val="24"/>
          <w:lang w:eastAsia="cs-CZ"/>
        </w:rPr>
        <w:t>/</w:t>
      </w:r>
      <w:proofErr w:type="spellStart"/>
      <w:r w:rsidR="00167231" w:rsidRPr="002606FA">
        <w:rPr>
          <w:rFonts w:eastAsiaTheme="minorEastAsia" w:hAnsi="Calibri"/>
          <w:color w:val="000000" w:themeColor="text1"/>
          <w:kern w:val="24"/>
          <w:lang w:eastAsia="cs-CZ"/>
        </w:rPr>
        <w:t>PHškoly</w:t>
      </w:r>
      <w:proofErr w:type="spellEnd"/>
      <w:r w:rsidR="0090442C" w:rsidRPr="002606FA">
        <w:rPr>
          <w:rFonts w:eastAsiaTheme="minorEastAsia" w:hAnsi="Calibri"/>
          <w:color w:val="000000" w:themeColor="text1"/>
          <w:kern w:val="24"/>
          <w:lang w:eastAsia="cs-CZ"/>
        </w:rPr>
        <w:t xml:space="preserve">; tzn. vykázané úvazky jsou kráceny na hodnoty </w:t>
      </w:r>
      <w:proofErr w:type="spellStart"/>
      <w:r w:rsidR="0090442C" w:rsidRPr="002606FA">
        <w:rPr>
          <w:rFonts w:eastAsiaTheme="minorEastAsia" w:hAnsi="Calibri"/>
          <w:color w:val="000000" w:themeColor="text1"/>
          <w:kern w:val="24"/>
          <w:lang w:eastAsia="cs-CZ"/>
        </w:rPr>
        <w:t>PHmax</w:t>
      </w:r>
      <w:proofErr w:type="spellEnd"/>
      <w:r w:rsidR="0090442C" w:rsidRPr="002606FA">
        <w:rPr>
          <w:rFonts w:eastAsiaTheme="minorEastAsia" w:hAnsi="Calibri"/>
          <w:color w:val="000000" w:themeColor="text1"/>
          <w:kern w:val="24"/>
          <w:lang w:eastAsia="cs-CZ"/>
        </w:rPr>
        <w:t>.</w:t>
      </w:r>
    </w:p>
    <w:p w14:paraId="33E19001" w14:textId="77777777" w:rsidR="00FA797D" w:rsidRPr="002606FA" w:rsidRDefault="00FA797D" w:rsidP="0040764C">
      <w:pPr>
        <w:spacing w:line="276" w:lineRule="auto"/>
        <w:jc w:val="both"/>
        <w:rPr>
          <w:rFonts w:eastAsiaTheme="minorEastAsia" w:hAnsi="Calibri"/>
          <w:color w:val="000000" w:themeColor="text1"/>
          <w:kern w:val="24"/>
          <w:lang w:eastAsia="cs-CZ"/>
        </w:rPr>
      </w:pPr>
    </w:p>
    <w:p w14:paraId="31D036CA" w14:textId="703536DD" w:rsidR="00E7140E" w:rsidRPr="002606FA" w:rsidRDefault="00A513A5" w:rsidP="0040764C">
      <w:pPr>
        <w:spacing w:line="276" w:lineRule="auto"/>
        <w:jc w:val="both"/>
        <w:rPr>
          <w:rFonts w:eastAsiaTheme="minorEastAsia" w:hAnsi="Calibri"/>
          <w:color w:val="000000" w:themeColor="text1"/>
          <w:kern w:val="24"/>
          <w:lang w:eastAsia="cs-CZ"/>
        </w:rPr>
      </w:pPr>
      <w:r w:rsidRPr="002606FA">
        <w:rPr>
          <w:rFonts w:eastAsiaTheme="minorEastAsia" w:hAnsi="Calibri"/>
          <w:color w:val="000000" w:themeColor="text1"/>
          <w:kern w:val="24"/>
          <w:lang w:eastAsia="cs-CZ"/>
        </w:rPr>
        <w:t xml:space="preserve">Snížením hodnot </w:t>
      </w:r>
      <w:proofErr w:type="spellStart"/>
      <w:r w:rsidRPr="002606FA">
        <w:rPr>
          <w:rFonts w:eastAsiaTheme="minorEastAsia" w:hAnsi="Calibri"/>
          <w:color w:val="000000" w:themeColor="text1"/>
          <w:kern w:val="24"/>
          <w:lang w:eastAsia="cs-CZ"/>
        </w:rPr>
        <w:t>PHmax</w:t>
      </w:r>
      <w:proofErr w:type="spellEnd"/>
      <w:r w:rsidRPr="002606FA">
        <w:rPr>
          <w:rFonts w:eastAsiaTheme="minorEastAsia" w:hAnsi="Calibri"/>
          <w:color w:val="000000" w:themeColor="text1"/>
          <w:kern w:val="24"/>
          <w:lang w:eastAsia="cs-CZ"/>
        </w:rPr>
        <w:t xml:space="preserve"> </w:t>
      </w:r>
      <w:r w:rsidR="008B625B" w:rsidRPr="002606FA">
        <w:rPr>
          <w:rFonts w:eastAsiaTheme="minorEastAsia" w:hAnsi="Calibri"/>
          <w:color w:val="000000" w:themeColor="text1"/>
          <w:kern w:val="24"/>
          <w:lang w:eastAsia="cs-CZ"/>
        </w:rPr>
        <w:t xml:space="preserve">v dotčeném nařízení vlády </w:t>
      </w:r>
      <w:r w:rsidR="0074181D">
        <w:rPr>
          <w:rFonts w:eastAsiaTheme="minorEastAsia" w:hAnsi="Calibri"/>
          <w:color w:val="000000" w:themeColor="text1"/>
          <w:kern w:val="24"/>
          <w:lang w:eastAsia="cs-CZ"/>
        </w:rPr>
        <w:t xml:space="preserve">č. 123/2018 Sb. </w:t>
      </w:r>
      <w:r w:rsidRPr="002606FA">
        <w:rPr>
          <w:rFonts w:eastAsiaTheme="minorEastAsia" w:hAnsi="Calibri"/>
          <w:color w:val="000000" w:themeColor="text1"/>
          <w:kern w:val="24"/>
          <w:lang w:eastAsia="cs-CZ"/>
        </w:rPr>
        <w:t xml:space="preserve">pak bude </w:t>
      </w:r>
      <w:r w:rsidR="00800AF9" w:rsidRPr="002606FA">
        <w:rPr>
          <w:rFonts w:eastAsiaTheme="minorEastAsia" w:hAnsi="Calibri"/>
          <w:color w:val="000000" w:themeColor="text1"/>
          <w:kern w:val="24"/>
          <w:lang w:eastAsia="cs-CZ"/>
        </w:rPr>
        <w:t xml:space="preserve">mít dopad na ty školy, jejichž </w:t>
      </w:r>
      <w:proofErr w:type="spellStart"/>
      <w:r w:rsidR="00800AF9" w:rsidRPr="002606FA">
        <w:rPr>
          <w:rFonts w:eastAsiaTheme="minorEastAsia" w:hAnsi="Calibri"/>
          <w:color w:val="000000" w:themeColor="text1"/>
          <w:kern w:val="24"/>
          <w:lang w:eastAsia="cs-CZ"/>
        </w:rPr>
        <w:t>PHškoly</w:t>
      </w:r>
      <w:proofErr w:type="spellEnd"/>
      <w:r w:rsidR="00800AF9" w:rsidRPr="002606FA">
        <w:rPr>
          <w:rFonts w:eastAsiaTheme="minorEastAsia" w:hAnsi="Calibri"/>
          <w:color w:val="000000" w:themeColor="text1"/>
          <w:kern w:val="24"/>
          <w:lang w:eastAsia="cs-CZ"/>
        </w:rPr>
        <w:t xml:space="preserve"> bude vyš</w:t>
      </w:r>
      <w:r w:rsidR="00AB350B" w:rsidRPr="002606FA">
        <w:rPr>
          <w:rFonts w:eastAsiaTheme="minorEastAsia" w:hAnsi="Calibri"/>
          <w:color w:val="000000" w:themeColor="text1"/>
          <w:kern w:val="24"/>
          <w:lang w:eastAsia="cs-CZ"/>
        </w:rPr>
        <w:t xml:space="preserve">ší než nově nastavené hodnoty </w:t>
      </w:r>
      <w:proofErr w:type="spellStart"/>
      <w:r w:rsidR="00AB350B" w:rsidRPr="002606FA">
        <w:rPr>
          <w:rFonts w:eastAsiaTheme="minorEastAsia" w:hAnsi="Calibri"/>
          <w:color w:val="000000" w:themeColor="text1"/>
          <w:kern w:val="24"/>
          <w:lang w:eastAsia="cs-CZ"/>
        </w:rPr>
        <w:t>PHmax</w:t>
      </w:r>
      <w:proofErr w:type="spellEnd"/>
      <w:r w:rsidR="00AB350B" w:rsidRPr="002606FA">
        <w:rPr>
          <w:rFonts w:eastAsiaTheme="minorEastAsia" w:hAnsi="Calibri"/>
          <w:color w:val="000000" w:themeColor="text1"/>
          <w:kern w:val="24"/>
          <w:lang w:eastAsia="cs-CZ"/>
        </w:rPr>
        <w:t>.</w:t>
      </w:r>
      <w:r w:rsidR="00F22B31" w:rsidRPr="002606FA">
        <w:rPr>
          <w:rFonts w:eastAsiaTheme="minorEastAsia" w:hAnsi="Calibri"/>
          <w:color w:val="000000" w:themeColor="text1"/>
          <w:kern w:val="24"/>
          <w:lang w:eastAsia="cs-CZ"/>
        </w:rPr>
        <w:t xml:space="preserve"> V těchto případech je pak nákladem školy změna organizace vzdělávání vlivem snížení počtu financovaných úvazků</w:t>
      </w:r>
      <w:r w:rsidR="00B24D6E">
        <w:rPr>
          <w:rFonts w:eastAsiaTheme="minorEastAsia" w:hAnsi="Calibri"/>
          <w:color w:val="000000" w:themeColor="text1"/>
          <w:kern w:val="24"/>
          <w:lang w:eastAsia="cs-CZ"/>
        </w:rPr>
        <w:t xml:space="preserve"> pedagogických pracovníků</w:t>
      </w:r>
      <w:r w:rsidR="00F22B31" w:rsidRPr="002606FA">
        <w:rPr>
          <w:rFonts w:eastAsiaTheme="minorEastAsia" w:hAnsi="Calibri"/>
          <w:color w:val="000000" w:themeColor="text1"/>
          <w:kern w:val="24"/>
          <w:lang w:eastAsia="cs-CZ"/>
        </w:rPr>
        <w:t>; to samozřejmě v případě, že škola nebude tento rozdíl případně fina</w:t>
      </w:r>
      <w:r w:rsidR="00EA2AB1" w:rsidRPr="002606FA">
        <w:rPr>
          <w:rFonts w:eastAsiaTheme="minorEastAsia" w:hAnsi="Calibri"/>
          <w:color w:val="000000" w:themeColor="text1"/>
          <w:kern w:val="24"/>
          <w:lang w:eastAsia="cs-CZ"/>
        </w:rPr>
        <w:t>ncovat z dalších zdrojů.</w:t>
      </w:r>
    </w:p>
    <w:p w14:paraId="53C1F787" w14:textId="77777777" w:rsidR="00EA2AB1" w:rsidRPr="002606FA" w:rsidRDefault="00EA2AB1" w:rsidP="0040764C">
      <w:pPr>
        <w:spacing w:line="276" w:lineRule="auto"/>
        <w:jc w:val="both"/>
        <w:rPr>
          <w:rFonts w:eastAsiaTheme="minorEastAsia" w:hAnsi="Calibri"/>
          <w:color w:val="000000" w:themeColor="text1"/>
          <w:kern w:val="24"/>
          <w:lang w:eastAsia="cs-CZ"/>
        </w:rPr>
      </w:pPr>
    </w:p>
    <w:p w14:paraId="01E03889" w14:textId="63B22DE9" w:rsidR="006B78D3" w:rsidRDefault="006F7770" w:rsidP="0040764C">
      <w:pPr>
        <w:spacing w:line="276" w:lineRule="auto"/>
        <w:jc w:val="both"/>
        <w:rPr>
          <w:rFonts w:cstheme="minorHAnsi"/>
        </w:rPr>
      </w:pPr>
      <w:r w:rsidRPr="002606FA">
        <w:rPr>
          <w:rFonts w:eastAsiaTheme="minorEastAsia" w:hAnsi="Calibri"/>
          <w:color w:val="000000" w:themeColor="text1"/>
          <w:kern w:val="24"/>
          <w:lang w:eastAsia="cs-CZ"/>
        </w:rPr>
        <w:t>Na druhou stran</w:t>
      </w:r>
      <w:r w:rsidR="006B78D3" w:rsidRPr="002606FA">
        <w:rPr>
          <w:rFonts w:eastAsiaTheme="minorEastAsia" w:hAnsi="Calibri"/>
          <w:color w:val="000000" w:themeColor="text1"/>
          <w:kern w:val="24"/>
          <w:lang w:eastAsia="cs-CZ"/>
        </w:rPr>
        <w:t xml:space="preserve">u </w:t>
      </w:r>
      <w:r w:rsidR="006B78D3" w:rsidRPr="002606FA">
        <w:rPr>
          <w:rFonts w:cstheme="minorHAnsi"/>
        </w:rPr>
        <w:t xml:space="preserve">stávající nastavení </w:t>
      </w:r>
      <w:proofErr w:type="spellStart"/>
      <w:r w:rsidR="006B78D3" w:rsidRPr="002606FA">
        <w:rPr>
          <w:rFonts w:cstheme="minorHAnsi"/>
        </w:rPr>
        <w:t>PHmax</w:t>
      </w:r>
      <w:proofErr w:type="spellEnd"/>
      <w:r w:rsidR="006B78D3" w:rsidRPr="002606FA">
        <w:rPr>
          <w:rFonts w:cstheme="minorHAnsi"/>
        </w:rPr>
        <w:t xml:space="preserve"> vede v mnoha ohledech k ekonomicky neefektivní alokaci lidských i finančních zdrojů a vytváří neodůvodněné rozdíly mezi školami, přičemž jedním z</w:t>
      </w:r>
      <w:r w:rsidR="00500578">
        <w:rPr>
          <w:rFonts w:cstheme="minorHAnsi"/>
        </w:rPr>
        <w:t> </w:t>
      </w:r>
      <w:r w:rsidR="006B78D3" w:rsidRPr="002606FA">
        <w:rPr>
          <w:rFonts w:cstheme="minorHAnsi"/>
        </w:rPr>
        <w:t>hlavních cílů nové regulace bylo neodůvodněné rozdíly mezi školami odstraňovat.</w:t>
      </w:r>
      <w:r w:rsidR="004C52D6" w:rsidRPr="002606FA">
        <w:rPr>
          <w:rFonts w:cstheme="minorHAnsi"/>
        </w:rPr>
        <w:t xml:space="preserve"> Snížením </w:t>
      </w:r>
      <w:r w:rsidR="002606FA" w:rsidRPr="002606FA">
        <w:rPr>
          <w:rFonts w:cstheme="minorHAnsi"/>
        </w:rPr>
        <w:t xml:space="preserve">hodnot </w:t>
      </w:r>
      <w:proofErr w:type="spellStart"/>
      <w:r w:rsidR="004C52D6" w:rsidRPr="002606FA">
        <w:rPr>
          <w:rFonts w:cstheme="minorHAnsi"/>
        </w:rPr>
        <w:t>PHmax</w:t>
      </w:r>
      <w:proofErr w:type="spellEnd"/>
      <w:r w:rsidR="002606FA" w:rsidRPr="002606FA">
        <w:rPr>
          <w:rFonts w:cstheme="minorHAnsi"/>
        </w:rPr>
        <w:t xml:space="preserve"> bude </w:t>
      </w:r>
      <w:r w:rsidR="002606FA" w:rsidRPr="002606FA">
        <w:rPr>
          <w:rFonts w:cstheme="minorHAnsi"/>
          <w:i/>
          <w:iCs/>
        </w:rPr>
        <w:t>de</w:t>
      </w:r>
      <w:r w:rsidR="009B0598">
        <w:rPr>
          <w:rFonts w:cstheme="minorHAnsi"/>
          <w:i/>
          <w:iCs/>
        </w:rPr>
        <w:t xml:space="preserve"> </w:t>
      </w:r>
      <w:r w:rsidR="002606FA" w:rsidRPr="002606FA">
        <w:rPr>
          <w:rFonts w:cstheme="minorHAnsi"/>
          <w:i/>
          <w:iCs/>
        </w:rPr>
        <w:t>facto</w:t>
      </w:r>
      <w:r w:rsidR="002606FA" w:rsidRPr="002606FA">
        <w:rPr>
          <w:rFonts w:cstheme="minorHAnsi"/>
        </w:rPr>
        <w:t xml:space="preserve"> docházet k snižování těchto rozdílů.</w:t>
      </w:r>
    </w:p>
    <w:p w14:paraId="50CC03E8" w14:textId="77777777" w:rsidR="0005608F" w:rsidRDefault="0005608F" w:rsidP="0040764C">
      <w:pPr>
        <w:spacing w:line="276" w:lineRule="auto"/>
        <w:jc w:val="both"/>
        <w:rPr>
          <w:rFonts w:cstheme="minorHAnsi"/>
        </w:rPr>
      </w:pPr>
    </w:p>
    <w:p w14:paraId="590BEE5D" w14:textId="7A9B4E17" w:rsidR="0005608F" w:rsidRDefault="0005608F" w:rsidP="03153E24">
      <w:pPr>
        <w:spacing w:line="276" w:lineRule="auto"/>
        <w:jc w:val="both"/>
      </w:pPr>
      <w:r w:rsidRPr="03153E24">
        <w:t>S počtem vykázaných úvazků pedagogických pracovníků se odvíjí i výše vynakládaných finančních prostředků</w:t>
      </w:r>
      <w:r w:rsidR="007B66DE" w:rsidRPr="03153E24">
        <w:t xml:space="preserve">. V případě nesnížení hodnoty </w:t>
      </w:r>
      <w:proofErr w:type="spellStart"/>
      <w:r w:rsidR="007B66DE" w:rsidRPr="03153E24">
        <w:t>PHmax</w:t>
      </w:r>
      <w:proofErr w:type="spellEnd"/>
      <w:r w:rsidR="007B66DE" w:rsidRPr="03153E24">
        <w:t xml:space="preserve"> by s ohledem na rezerv</w:t>
      </w:r>
      <w:r w:rsidR="003A7953" w:rsidRPr="03153E24">
        <w:t xml:space="preserve">u </w:t>
      </w:r>
      <w:r w:rsidR="00FB6865" w:rsidRPr="03153E24">
        <w:t xml:space="preserve">danou </w:t>
      </w:r>
      <w:r w:rsidR="0038239B" w:rsidRPr="03153E24">
        <w:t>nižší hodnot</w:t>
      </w:r>
      <w:r w:rsidR="00FB6865" w:rsidRPr="03153E24">
        <w:t>ou</w:t>
      </w:r>
      <w:r w:rsidR="0038239B" w:rsidRPr="03153E24">
        <w:t xml:space="preserve"> </w:t>
      </w:r>
      <w:r w:rsidR="009F4713" w:rsidRPr="03153E24">
        <w:t xml:space="preserve">průměrného </w:t>
      </w:r>
      <w:r w:rsidR="312B4F20" w:rsidRPr="03153E24">
        <w:t>využív</w:t>
      </w:r>
      <w:r w:rsidR="0038239B" w:rsidRPr="03153E24">
        <w:t xml:space="preserve">ání potenciálu </w:t>
      </w:r>
      <w:proofErr w:type="spellStart"/>
      <w:r w:rsidR="0038239B" w:rsidRPr="03153E24">
        <w:t>PHmax</w:t>
      </w:r>
      <w:proofErr w:type="spellEnd"/>
      <w:r w:rsidR="0038239B" w:rsidRPr="03153E24">
        <w:t xml:space="preserve"> </w:t>
      </w:r>
      <w:r w:rsidR="00BD1671" w:rsidRPr="03153E24">
        <w:t xml:space="preserve">mohlo docházet k dalšímu růstu počtu učitelů a zvyšování rozdílů </w:t>
      </w:r>
      <w:r w:rsidR="00504985" w:rsidRPr="03153E24">
        <w:t xml:space="preserve">mezi školami. </w:t>
      </w:r>
      <w:r w:rsidR="005556BD" w:rsidRPr="03153E24">
        <w:t xml:space="preserve">Už téměř 4letá zkušenost ukázala, že stanovené hodnoty </w:t>
      </w:r>
      <w:proofErr w:type="spellStart"/>
      <w:r w:rsidR="005556BD" w:rsidRPr="03153E24">
        <w:t>PHmax</w:t>
      </w:r>
      <w:proofErr w:type="spellEnd"/>
      <w:r w:rsidR="005556BD" w:rsidRPr="03153E24">
        <w:t xml:space="preserve"> jsou využívány nerovnoměrně a často ekonomicky neefektivně, přičemž jedním z hlavních hledisek nakládání s</w:t>
      </w:r>
      <w:r w:rsidR="00500578" w:rsidRPr="03153E24">
        <w:t> </w:t>
      </w:r>
      <w:r w:rsidR="005556BD" w:rsidRPr="03153E24">
        <w:t>veřejnými prostředky je tzv. princip 3E, tj. hospodárnost, efektivnost a účelnost.</w:t>
      </w:r>
    </w:p>
    <w:p w14:paraId="6449FD9B" w14:textId="77777777" w:rsidR="008E7D83" w:rsidRDefault="008E7D83" w:rsidP="0040764C">
      <w:pPr>
        <w:spacing w:line="276" w:lineRule="auto"/>
        <w:jc w:val="both"/>
        <w:rPr>
          <w:rFonts w:cstheme="minorHAnsi"/>
        </w:rPr>
      </w:pPr>
    </w:p>
    <w:p w14:paraId="5634EE94" w14:textId="0FF9EE8D" w:rsidR="005556BD" w:rsidRDefault="005556BD" w:rsidP="0040764C">
      <w:pPr>
        <w:spacing w:line="276" w:lineRule="auto"/>
        <w:jc w:val="both"/>
        <w:rPr>
          <w:rFonts w:cstheme="minorHAnsi"/>
        </w:rPr>
      </w:pPr>
      <w:r>
        <w:rPr>
          <w:rFonts w:cstheme="minorHAnsi"/>
        </w:rPr>
        <w:t xml:space="preserve">Přijetím snížení hodnot </w:t>
      </w:r>
      <w:proofErr w:type="spellStart"/>
      <w:r>
        <w:rPr>
          <w:rFonts w:cstheme="minorHAnsi"/>
        </w:rPr>
        <w:t>PHmax</w:t>
      </w:r>
      <w:proofErr w:type="spellEnd"/>
      <w:r>
        <w:rPr>
          <w:rFonts w:cstheme="minorHAnsi"/>
        </w:rPr>
        <w:t xml:space="preserve"> pak </w:t>
      </w:r>
      <w:r w:rsidR="00AC1218">
        <w:rPr>
          <w:rFonts w:cstheme="minorHAnsi"/>
        </w:rPr>
        <w:t xml:space="preserve">bude systém </w:t>
      </w:r>
      <w:r w:rsidR="002977F8">
        <w:rPr>
          <w:rFonts w:cstheme="minorHAnsi"/>
        </w:rPr>
        <w:t>ekonomicky efektivnější.</w:t>
      </w:r>
    </w:p>
    <w:p w14:paraId="135CC795" w14:textId="77777777" w:rsidR="00BD1671" w:rsidRPr="002606FA" w:rsidRDefault="00BD1671" w:rsidP="0040764C">
      <w:pPr>
        <w:spacing w:line="276" w:lineRule="auto"/>
        <w:jc w:val="both"/>
        <w:rPr>
          <w:rFonts w:cstheme="minorHAnsi"/>
        </w:rPr>
      </w:pPr>
    </w:p>
    <w:p w14:paraId="2EB79A2D" w14:textId="77777777" w:rsidR="00CB7A6B" w:rsidRPr="008D6C20" w:rsidRDefault="00CB7A6B" w:rsidP="0078138E">
      <w:pPr>
        <w:pStyle w:val="Zkladntext"/>
        <w:rPr>
          <w:rFonts w:asciiTheme="minorHAnsi" w:hAnsiTheme="minorHAnsi" w:cstheme="minorHAnsi"/>
        </w:rPr>
      </w:pPr>
    </w:p>
    <w:p w14:paraId="27CC6012" w14:textId="77777777" w:rsidR="0078138E" w:rsidRPr="008D6C20" w:rsidRDefault="00D35DD4" w:rsidP="00CB7A6B">
      <w:pPr>
        <w:pStyle w:val="Odstavecseseznamem"/>
        <w:numPr>
          <w:ilvl w:val="1"/>
          <w:numId w:val="40"/>
        </w:numPr>
        <w:shd w:val="clear" w:color="auto" w:fill="DBE5F1" w:themeFill="accent1" w:themeFillTint="33"/>
        <w:rPr>
          <w:rFonts w:asciiTheme="minorHAnsi" w:hAnsiTheme="minorHAnsi" w:cstheme="minorHAnsi"/>
        </w:rPr>
      </w:pPr>
      <w:r w:rsidRPr="008D6C20">
        <w:rPr>
          <w:rFonts w:asciiTheme="minorHAnsi" w:hAnsiTheme="minorHAnsi" w:cstheme="minorHAnsi"/>
        </w:rPr>
        <w:t>Náklady</w:t>
      </w:r>
    </w:p>
    <w:p w14:paraId="41D56D57" w14:textId="77777777" w:rsidR="003A1EA5" w:rsidRDefault="003A1EA5" w:rsidP="00CB7A6B">
      <w:pPr>
        <w:ind w:left="567" w:hanging="567"/>
        <w:jc w:val="both"/>
      </w:pPr>
    </w:p>
    <w:p w14:paraId="3AD802FC" w14:textId="64C0D836" w:rsidR="00CB5729" w:rsidRDefault="00CB5729" w:rsidP="00B04551">
      <w:pPr>
        <w:jc w:val="both"/>
      </w:pPr>
      <w:r>
        <w:t>Z pohledu dopadu na státní rozpočet s</w:t>
      </w:r>
      <w:r w:rsidR="00DC008B">
        <w:t xml:space="preserve">nížení </w:t>
      </w:r>
      <w:proofErr w:type="spellStart"/>
      <w:r w:rsidR="00DC008B">
        <w:t>PHmax</w:t>
      </w:r>
      <w:proofErr w:type="spellEnd"/>
      <w:r w:rsidR="00DC008B">
        <w:t xml:space="preserve"> negeneruje žádné ekonomické ani personální náklady</w:t>
      </w:r>
      <w:r w:rsidR="2D821EB7">
        <w:t>, s výjimkou úpravy výpočtového systému, která bude zajištěna v rámci rozpočtových limitů</w:t>
      </w:r>
      <w:r w:rsidR="000327B2">
        <w:t>.</w:t>
      </w:r>
    </w:p>
    <w:p w14:paraId="71643972" w14:textId="77777777" w:rsidR="00CB5729" w:rsidRDefault="00CB5729" w:rsidP="00B04551">
      <w:pPr>
        <w:jc w:val="both"/>
      </w:pPr>
    </w:p>
    <w:p w14:paraId="24084053" w14:textId="77777777" w:rsidR="00CB7A6B" w:rsidRPr="008D6C20" w:rsidRDefault="00CB7A6B" w:rsidP="0078138E">
      <w:pPr>
        <w:pStyle w:val="Zkladntext"/>
        <w:rPr>
          <w:rFonts w:asciiTheme="minorHAnsi" w:hAnsiTheme="minorHAnsi" w:cstheme="minorHAnsi"/>
        </w:rPr>
      </w:pPr>
    </w:p>
    <w:p w14:paraId="5AF4F8C3" w14:textId="2DDC7494" w:rsidR="0078138E" w:rsidRPr="008D6C20" w:rsidRDefault="00D35DD4" w:rsidP="0078138E">
      <w:pPr>
        <w:pStyle w:val="Odstavecseseznamem"/>
        <w:numPr>
          <w:ilvl w:val="1"/>
          <w:numId w:val="40"/>
        </w:numPr>
        <w:shd w:val="clear" w:color="auto" w:fill="DBE5F1" w:themeFill="accent1" w:themeFillTint="33"/>
        <w:rPr>
          <w:rFonts w:asciiTheme="minorHAnsi" w:hAnsiTheme="minorHAnsi" w:cstheme="minorHAnsi"/>
        </w:rPr>
      </w:pPr>
      <w:r w:rsidRPr="008D6C20">
        <w:rPr>
          <w:rFonts w:asciiTheme="minorHAnsi" w:hAnsiTheme="minorHAnsi" w:cstheme="minorHAnsi"/>
        </w:rPr>
        <w:t>Přínosy</w:t>
      </w:r>
    </w:p>
    <w:p w14:paraId="14E83DEE" w14:textId="0AED136E" w:rsidR="000144FA" w:rsidRPr="00AA6119" w:rsidRDefault="002A7591" w:rsidP="0040764C">
      <w:pPr>
        <w:spacing w:line="276" w:lineRule="auto"/>
        <w:rPr>
          <w:rFonts w:cstheme="minorHAnsi"/>
        </w:rPr>
      </w:pPr>
      <w:r w:rsidRPr="00AA6119">
        <w:rPr>
          <w:rFonts w:cstheme="minorHAnsi"/>
        </w:rPr>
        <w:t>Jako přínosy lze tedy spatřovat</w:t>
      </w:r>
      <w:r w:rsidR="000144FA" w:rsidRPr="00AA6119">
        <w:rPr>
          <w:rFonts w:cstheme="minorHAnsi"/>
        </w:rPr>
        <w:t xml:space="preserve"> v následujícím:</w:t>
      </w:r>
    </w:p>
    <w:p w14:paraId="136666A5" w14:textId="04EC37AE" w:rsidR="000F457A" w:rsidRPr="00E62E60" w:rsidRDefault="000F457A" w:rsidP="00A25EF8">
      <w:pPr>
        <w:pStyle w:val="Odstavecseseznamem"/>
        <w:widowControl/>
        <w:numPr>
          <w:ilvl w:val="0"/>
          <w:numId w:val="47"/>
        </w:numPr>
        <w:contextualSpacing/>
        <w:rPr>
          <w:rFonts w:asciiTheme="minorHAnsi" w:hAnsiTheme="minorHAnsi" w:cstheme="minorHAnsi"/>
          <w:u w:val="single"/>
        </w:rPr>
      </w:pPr>
      <w:r w:rsidRPr="00E62E60">
        <w:rPr>
          <w:rFonts w:asciiTheme="minorHAnsi" w:hAnsiTheme="minorHAnsi" w:cstheme="minorHAnsi"/>
          <w:u w:val="single"/>
        </w:rPr>
        <w:t xml:space="preserve">Optimalizace čerpání </w:t>
      </w:r>
      <w:proofErr w:type="spellStart"/>
      <w:r w:rsidRPr="00E62E60">
        <w:rPr>
          <w:rFonts w:asciiTheme="minorHAnsi" w:hAnsiTheme="minorHAnsi" w:cstheme="minorHAnsi"/>
          <w:u w:val="single"/>
        </w:rPr>
        <w:t>PHmax</w:t>
      </w:r>
      <w:proofErr w:type="spellEnd"/>
      <w:r w:rsidR="00FA1472" w:rsidRPr="00E62E60">
        <w:rPr>
          <w:rFonts w:asciiTheme="minorHAnsi" w:hAnsiTheme="minorHAnsi" w:cstheme="minorHAnsi"/>
          <w:u w:val="single"/>
        </w:rPr>
        <w:t>:</w:t>
      </w:r>
    </w:p>
    <w:p w14:paraId="20259F42" w14:textId="2B00DD35" w:rsidR="00FA1472" w:rsidRPr="00E62E60" w:rsidRDefault="00FA1472" w:rsidP="0040764C">
      <w:pPr>
        <w:pStyle w:val="Odstavecseseznamem"/>
        <w:widowControl/>
        <w:numPr>
          <w:ilvl w:val="1"/>
          <w:numId w:val="41"/>
        </w:numPr>
        <w:contextualSpacing/>
        <w:rPr>
          <w:rFonts w:asciiTheme="minorHAnsi" w:hAnsiTheme="minorHAnsi" w:cstheme="minorHAnsi"/>
        </w:rPr>
      </w:pPr>
      <w:r w:rsidRPr="00E62E60">
        <w:rPr>
          <w:rFonts w:asciiTheme="minorHAnsi" w:hAnsiTheme="minorHAnsi" w:cstheme="minorHAnsi"/>
        </w:rPr>
        <w:t xml:space="preserve">Rovnoměrnější využívání </w:t>
      </w:r>
      <w:r w:rsidR="00D232FC" w:rsidRPr="00E62E60">
        <w:rPr>
          <w:rFonts w:asciiTheme="minorHAnsi" w:hAnsiTheme="minorHAnsi" w:cstheme="minorHAnsi"/>
        </w:rPr>
        <w:t xml:space="preserve">potenciálu </w:t>
      </w:r>
      <w:proofErr w:type="spellStart"/>
      <w:r w:rsidR="00D232FC" w:rsidRPr="00E62E60">
        <w:rPr>
          <w:rFonts w:asciiTheme="minorHAnsi" w:hAnsiTheme="minorHAnsi" w:cstheme="minorHAnsi"/>
        </w:rPr>
        <w:t>PHmax</w:t>
      </w:r>
      <w:proofErr w:type="spellEnd"/>
      <w:r w:rsidR="00D232FC" w:rsidRPr="00E62E60">
        <w:rPr>
          <w:rFonts w:asciiTheme="minorHAnsi" w:hAnsiTheme="minorHAnsi" w:cstheme="minorHAnsi"/>
        </w:rPr>
        <w:t>, postupné snižování rozdílů mezi školami.</w:t>
      </w:r>
    </w:p>
    <w:p w14:paraId="28E31D50" w14:textId="016EB3D7" w:rsidR="00B8264D" w:rsidRPr="00E62E60" w:rsidRDefault="00B8264D" w:rsidP="0040764C">
      <w:pPr>
        <w:pStyle w:val="Odstavecseseznamem"/>
        <w:widowControl/>
        <w:numPr>
          <w:ilvl w:val="1"/>
          <w:numId w:val="41"/>
        </w:numPr>
        <w:contextualSpacing/>
        <w:rPr>
          <w:rFonts w:asciiTheme="minorHAnsi" w:hAnsiTheme="minorHAnsi" w:cstheme="minorHAnsi"/>
        </w:rPr>
      </w:pPr>
      <w:r w:rsidRPr="00E62E60">
        <w:rPr>
          <w:rFonts w:asciiTheme="minorHAnsi" w:hAnsiTheme="minorHAnsi" w:cstheme="minorHAnsi"/>
        </w:rPr>
        <w:t xml:space="preserve">Zvýšení efektivity využívání potenciálu </w:t>
      </w:r>
      <w:proofErr w:type="spellStart"/>
      <w:r w:rsidRPr="00E62E60">
        <w:rPr>
          <w:rFonts w:asciiTheme="minorHAnsi" w:hAnsiTheme="minorHAnsi" w:cstheme="minorHAnsi"/>
        </w:rPr>
        <w:t>PHmax</w:t>
      </w:r>
      <w:proofErr w:type="spellEnd"/>
      <w:r w:rsidR="00344506" w:rsidRPr="00E62E60">
        <w:rPr>
          <w:rFonts w:asciiTheme="minorHAnsi" w:hAnsiTheme="minorHAnsi" w:cstheme="minorHAnsi"/>
        </w:rPr>
        <w:t xml:space="preserve"> a narovnání s</w:t>
      </w:r>
      <w:r w:rsidR="00106E04" w:rsidRPr="00E62E60">
        <w:rPr>
          <w:rFonts w:asciiTheme="minorHAnsi" w:hAnsiTheme="minorHAnsi" w:cstheme="minorHAnsi"/>
        </w:rPr>
        <w:t> </w:t>
      </w:r>
      <w:r w:rsidR="00344506" w:rsidRPr="00E62E60">
        <w:rPr>
          <w:rFonts w:asciiTheme="minorHAnsi" w:hAnsiTheme="minorHAnsi" w:cstheme="minorHAnsi"/>
        </w:rPr>
        <w:t>re</w:t>
      </w:r>
      <w:r w:rsidR="00106E04" w:rsidRPr="00E62E60">
        <w:rPr>
          <w:rFonts w:asciiTheme="minorHAnsi" w:hAnsiTheme="minorHAnsi" w:cstheme="minorHAnsi"/>
        </w:rPr>
        <w:t>álným stavem jeho průměrného čerpání.</w:t>
      </w:r>
    </w:p>
    <w:p w14:paraId="1A01C493" w14:textId="4A7751EB" w:rsidR="00E1331F" w:rsidRPr="00E62E60" w:rsidRDefault="00F31DDF" w:rsidP="0040764C">
      <w:pPr>
        <w:pStyle w:val="Odstavecseseznamem"/>
        <w:widowControl/>
        <w:numPr>
          <w:ilvl w:val="1"/>
          <w:numId w:val="41"/>
        </w:numPr>
        <w:contextualSpacing/>
        <w:rPr>
          <w:rFonts w:asciiTheme="minorHAnsi" w:hAnsiTheme="minorHAnsi" w:cstheme="minorHAnsi"/>
        </w:rPr>
      </w:pPr>
      <w:r w:rsidRPr="00E62E60">
        <w:rPr>
          <w:rFonts w:asciiTheme="minorHAnsi" w:hAnsiTheme="minorHAnsi" w:cstheme="minorHAnsi"/>
        </w:rPr>
        <w:lastRenderedPageBreak/>
        <w:t>Snížení po</w:t>
      </w:r>
      <w:r w:rsidR="00AC5567" w:rsidRPr="00E62E60">
        <w:rPr>
          <w:rFonts w:asciiTheme="minorHAnsi" w:hAnsiTheme="minorHAnsi" w:cstheme="minorHAnsi"/>
        </w:rPr>
        <w:t>dílu</w:t>
      </w:r>
      <w:r w:rsidRPr="00E62E60">
        <w:rPr>
          <w:rFonts w:asciiTheme="minorHAnsi" w:hAnsiTheme="minorHAnsi" w:cstheme="minorHAnsi"/>
        </w:rPr>
        <w:t xml:space="preserve"> nekvalifikovaných učitelů, neboť v případě optimalizace lze předpokládat, že to budou právě nekvalifikovaní, kteří budou školy opouštět</w:t>
      </w:r>
      <w:r w:rsidR="00753E58" w:rsidRPr="00E62E60">
        <w:rPr>
          <w:rFonts w:asciiTheme="minorHAnsi" w:hAnsiTheme="minorHAnsi" w:cstheme="minorHAnsi"/>
        </w:rPr>
        <w:t xml:space="preserve"> ve větší míře.</w:t>
      </w:r>
    </w:p>
    <w:p w14:paraId="64F9DBC1" w14:textId="33EB923E" w:rsidR="002A7591" w:rsidRPr="0040764C" w:rsidRDefault="002A7591" w:rsidP="00A25EF8">
      <w:pPr>
        <w:pStyle w:val="Odstavecseseznamem"/>
        <w:widowControl/>
        <w:numPr>
          <w:ilvl w:val="0"/>
          <w:numId w:val="47"/>
        </w:numPr>
        <w:contextualSpacing/>
        <w:rPr>
          <w:rFonts w:asciiTheme="minorHAnsi" w:hAnsiTheme="minorHAnsi" w:cstheme="minorHAnsi"/>
          <w:u w:val="single"/>
        </w:rPr>
      </w:pPr>
      <w:r w:rsidRPr="0040764C">
        <w:rPr>
          <w:rFonts w:asciiTheme="minorHAnsi" w:hAnsiTheme="minorHAnsi" w:cstheme="minorHAnsi"/>
          <w:u w:val="single"/>
        </w:rPr>
        <w:t>Ekonomické přínosy</w:t>
      </w:r>
      <w:r w:rsidR="000F457A" w:rsidRPr="0040764C">
        <w:rPr>
          <w:rFonts w:asciiTheme="minorHAnsi" w:hAnsiTheme="minorHAnsi" w:cstheme="minorHAnsi"/>
          <w:u w:val="single"/>
        </w:rPr>
        <w:t>:</w:t>
      </w:r>
    </w:p>
    <w:p w14:paraId="7F51978C" w14:textId="330FCACF" w:rsidR="000F457A" w:rsidRPr="00E62E60" w:rsidRDefault="00E1331F" w:rsidP="0040764C">
      <w:pPr>
        <w:pStyle w:val="Odstavecseseznamem"/>
        <w:widowControl/>
        <w:numPr>
          <w:ilvl w:val="1"/>
          <w:numId w:val="41"/>
        </w:numPr>
        <w:contextualSpacing/>
        <w:rPr>
          <w:rFonts w:asciiTheme="minorHAnsi" w:hAnsiTheme="minorHAnsi" w:cstheme="minorHAnsi"/>
        </w:rPr>
      </w:pPr>
      <w:r w:rsidRPr="00E62E60">
        <w:rPr>
          <w:rFonts w:asciiTheme="minorHAnsi" w:hAnsiTheme="minorHAnsi" w:cstheme="minorHAnsi"/>
        </w:rPr>
        <w:t>Z</w:t>
      </w:r>
      <w:r w:rsidR="00264A93" w:rsidRPr="00E62E60">
        <w:rPr>
          <w:rFonts w:asciiTheme="minorHAnsi" w:hAnsiTheme="minorHAnsi" w:cstheme="minorHAnsi"/>
        </w:rPr>
        <w:t>astavení trendu poklesu</w:t>
      </w:r>
      <w:r w:rsidR="00643A6E" w:rsidRPr="00E62E60">
        <w:rPr>
          <w:rFonts w:asciiTheme="minorHAnsi" w:hAnsiTheme="minorHAnsi" w:cstheme="minorHAnsi"/>
        </w:rPr>
        <w:t xml:space="preserve"> současného stavu počtu žáků na učitele</w:t>
      </w:r>
      <w:r w:rsidR="00264A93" w:rsidRPr="00E62E60">
        <w:rPr>
          <w:rFonts w:asciiTheme="minorHAnsi" w:hAnsiTheme="minorHAnsi" w:cstheme="minorHAnsi"/>
        </w:rPr>
        <w:t xml:space="preserve"> na úrovni, která je udržitelná i v době stabilizace veřejných rozpočtů a zajistí, že nebude docházet ke</w:t>
      </w:r>
      <w:r w:rsidR="00500578">
        <w:rPr>
          <w:rFonts w:asciiTheme="minorHAnsi" w:hAnsiTheme="minorHAnsi" w:cstheme="minorHAnsi"/>
        </w:rPr>
        <w:t> </w:t>
      </w:r>
      <w:r w:rsidR="00264A93" w:rsidRPr="00E62E60">
        <w:rPr>
          <w:rFonts w:asciiTheme="minorHAnsi" w:hAnsiTheme="minorHAnsi" w:cstheme="minorHAnsi"/>
        </w:rPr>
        <w:t>snižování efektivity vynakládaných veřejných zdrojů. V této souvislosti je také třeba zmínit, že od minulého školního roku dochází ke stagnaci a od aktuálního školního roku se předpokládá pokles počtu žáků (po očištění o ukrajinské azylanty) základních škol zřizovaných kraji, obcemi a dobrovolnými svazky obcí.</w:t>
      </w:r>
    </w:p>
    <w:p w14:paraId="27032FCD" w14:textId="3B285AF3" w:rsidR="004A1A19" w:rsidRDefault="00A243E7" w:rsidP="0040764C">
      <w:pPr>
        <w:pStyle w:val="Odstavecseseznamem"/>
        <w:widowControl/>
        <w:numPr>
          <w:ilvl w:val="1"/>
          <w:numId w:val="41"/>
        </w:numPr>
        <w:contextualSpacing/>
        <w:rPr>
          <w:rFonts w:asciiTheme="minorHAnsi" w:hAnsiTheme="minorHAnsi" w:cstheme="minorHAnsi"/>
        </w:rPr>
      </w:pPr>
      <w:r w:rsidRPr="00E62E60">
        <w:rPr>
          <w:rFonts w:asciiTheme="minorHAnsi" w:hAnsiTheme="minorHAnsi" w:cstheme="minorHAnsi"/>
        </w:rPr>
        <w:t xml:space="preserve">Úspora finančních prostředků </w:t>
      </w:r>
      <w:r w:rsidR="00E62E60" w:rsidRPr="00E62E60">
        <w:rPr>
          <w:rFonts w:asciiTheme="minorHAnsi" w:hAnsiTheme="minorHAnsi" w:cstheme="minorHAnsi"/>
        </w:rPr>
        <w:t>vycházející z modelace dopadu</w:t>
      </w:r>
      <w:r w:rsidR="00E62E60">
        <w:rPr>
          <w:rFonts w:asciiTheme="minorHAnsi" w:hAnsiTheme="minorHAnsi" w:cstheme="minorHAnsi"/>
        </w:rPr>
        <w:t>, která vychází</w:t>
      </w:r>
      <w:r w:rsidR="00E62E60" w:rsidRPr="00E62E60">
        <w:rPr>
          <w:rFonts w:asciiTheme="minorHAnsi" w:hAnsiTheme="minorHAnsi" w:cstheme="minorHAnsi"/>
        </w:rPr>
        <w:t xml:space="preserve"> </w:t>
      </w:r>
      <w:r w:rsidR="00E62E60">
        <w:rPr>
          <w:rFonts w:asciiTheme="minorHAnsi" w:hAnsiTheme="minorHAnsi" w:cstheme="minorHAnsi"/>
        </w:rPr>
        <w:t xml:space="preserve">z </w:t>
      </w:r>
      <w:r w:rsidR="00E62E60" w:rsidRPr="00E62E60">
        <w:rPr>
          <w:rFonts w:asciiTheme="minorHAnsi" w:hAnsiTheme="minorHAnsi" w:cstheme="minorHAnsi"/>
        </w:rPr>
        <w:t>rozpis</w:t>
      </w:r>
      <w:r w:rsidR="00E62E60">
        <w:rPr>
          <w:rFonts w:asciiTheme="minorHAnsi" w:hAnsiTheme="minorHAnsi" w:cstheme="minorHAnsi"/>
        </w:rPr>
        <w:t>u</w:t>
      </w:r>
      <w:r w:rsidR="00E62E60" w:rsidRPr="00E62E60">
        <w:rPr>
          <w:rFonts w:asciiTheme="minorHAnsi" w:hAnsiTheme="minorHAnsi" w:cstheme="minorHAnsi"/>
        </w:rPr>
        <w:t xml:space="preserve"> rozpočtu roku 2023. Opatření by podle těchto údajů představovalo úsporu financovaných míst učitelů ze státního rozpočtu ve výši 1 573 učitelů, což je vč. příslušenství celkem 1 323 mil. Kč.</w:t>
      </w:r>
    </w:p>
    <w:p w14:paraId="303822AC" w14:textId="77777777" w:rsidR="00E042C2" w:rsidRPr="00E042C2" w:rsidRDefault="00E042C2" w:rsidP="00E042C2">
      <w:pPr>
        <w:widowControl/>
        <w:contextualSpacing/>
        <w:rPr>
          <w:rFonts w:cstheme="minorHAnsi"/>
        </w:rPr>
      </w:pPr>
    </w:p>
    <w:p w14:paraId="02F8327A" w14:textId="77777777" w:rsidR="0078138E" w:rsidRPr="008D6C20" w:rsidRDefault="00D35DD4" w:rsidP="002A7591">
      <w:pPr>
        <w:pStyle w:val="Odstavecseseznamem"/>
        <w:numPr>
          <w:ilvl w:val="1"/>
          <w:numId w:val="40"/>
        </w:numPr>
        <w:shd w:val="clear" w:color="auto" w:fill="DBE5F1" w:themeFill="accent1" w:themeFillTint="33"/>
        <w:rPr>
          <w:rFonts w:asciiTheme="minorHAnsi" w:hAnsiTheme="minorHAnsi" w:cstheme="minorHAnsi"/>
        </w:rPr>
      </w:pPr>
      <w:r w:rsidRPr="008D6C20">
        <w:rPr>
          <w:rFonts w:asciiTheme="minorHAnsi" w:hAnsiTheme="minorHAnsi" w:cstheme="minorHAnsi"/>
        </w:rPr>
        <w:t>Vyhodnocení nákladů a přínosů variant</w:t>
      </w:r>
    </w:p>
    <w:p w14:paraId="06B51970" w14:textId="77777777" w:rsidR="0078138E" w:rsidRDefault="0078138E" w:rsidP="008B7486">
      <w:pPr>
        <w:pStyle w:val="Zkladntext"/>
        <w:spacing w:after="0" w:line="240" w:lineRule="auto"/>
        <w:rPr>
          <w:rFonts w:asciiTheme="minorHAnsi" w:hAnsiTheme="minorHAnsi" w:cstheme="minorHAnsi"/>
        </w:rPr>
      </w:pPr>
    </w:p>
    <w:p w14:paraId="4A437D71" w14:textId="77777777" w:rsidR="007B43BF" w:rsidRDefault="007B43BF" w:rsidP="008B7486">
      <w:pPr>
        <w:pStyle w:val="Zkladntext"/>
        <w:spacing w:after="0" w:line="240" w:lineRule="auto"/>
        <w:rPr>
          <w:rFonts w:asciiTheme="minorHAnsi" w:hAnsiTheme="minorHAnsi" w:cstheme="minorHAnsi"/>
        </w:rPr>
      </w:pPr>
    </w:p>
    <w:tbl>
      <w:tblPr>
        <w:tblStyle w:val="Mkatabulky"/>
        <w:tblW w:w="0" w:type="auto"/>
        <w:tblInd w:w="38" w:type="dxa"/>
        <w:tblLook w:val="04A0" w:firstRow="1" w:lastRow="0" w:firstColumn="1" w:lastColumn="0" w:noHBand="0" w:noVBand="1"/>
      </w:tblPr>
      <w:tblGrid>
        <w:gridCol w:w="920"/>
        <w:gridCol w:w="3747"/>
        <w:gridCol w:w="4351"/>
      </w:tblGrid>
      <w:tr w:rsidR="007B43BF" w14:paraId="75158EA5" w14:textId="77777777" w:rsidTr="00722DD4">
        <w:tc>
          <w:tcPr>
            <w:tcW w:w="921" w:type="dxa"/>
          </w:tcPr>
          <w:p w14:paraId="7A081062" w14:textId="77777777" w:rsidR="007B43BF" w:rsidRDefault="007B43BF" w:rsidP="00722DD4">
            <w:pPr>
              <w:pStyle w:val="Zkladntext"/>
              <w:spacing w:after="0" w:line="240" w:lineRule="auto"/>
              <w:rPr>
                <w:rFonts w:asciiTheme="minorHAnsi" w:hAnsiTheme="minorHAnsi" w:cstheme="minorHAnsi"/>
              </w:rPr>
            </w:pPr>
          </w:p>
        </w:tc>
        <w:tc>
          <w:tcPr>
            <w:tcW w:w="3827" w:type="dxa"/>
          </w:tcPr>
          <w:p w14:paraId="22698B58" w14:textId="77777777" w:rsidR="007B43BF" w:rsidRPr="00B53735" w:rsidRDefault="007B43BF" w:rsidP="00722DD4">
            <w:pPr>
              <w:pStyle w:val="Zkladntext"/>
              <w:spacing w:after="0" w:line="240" w:lineRule="auto"/>
              <w:jc w:val="center"/>
              <w:rPr>
                <w:rFonts w:asciiTheme="minorHAnsi" w:hAnsiTheme="minorHAnsi" w:cstheme="minorHAnsi"/>
              </w:rPr>
            </w:pPr>
            <w:r w:rsidRPr="001B6426">
              <w:rPr>
                <w:rFonts w:asciiTheme="minorHAnsi" w:hAnsiTheme="minorHAnsi" w:cstheme="minorHAnsi"/>
                <w:b/>
                <w:bCs/>
              </w:rPr>
              <w:t>Varianta 0</w:t>
            </w:r>
            <w:r>
              <w:rPr>
                <w:rFonts w:asciiTheme="minorHAnsi" w:hAnsiTheme="minorHAnsi" w:cstheme="minorHAnsi"/>
              </w:rPr>
              <w:t xml:space="preserve"> – zachování stávajícího stavu</w:t>
            </w:r>
          </w:p>
        </w:tc>
        <w:tc>
          <w:tcPr>
            <w:tcW w:w="4458" w:type="dxa"/>
          </w:tcPr>
          <w:p w14:paraId="46137FAB" w14:textId="77777777" w:rsidR="007B43BF" w:rsidRPr="001B6426" w:rsidRDefault="007B43BF" w:rsidP="00722DD4">
            <w:pPr>
              <w:pStyle w:val="Zkladntext"/>
              <w:spacing w:after="0" w:line="240" w:lineRule="auto"/>
              <w:jc w:val="center"/>
              <w:rPr>
                <w:rFonts w:asciiTheme="minorHAnsi" w:hAnsiTheme="minorHAnsi" w:cstheme="minorHAnsi"/>
                <w:b/>
                <w:bCs/>
              </w:rPr>
            </w:pPr>
            <w:r w:rsidRPr="001B6426">
              <w:rPr>
                <w:rFonts w:asciiTheme="minorHAnsi" w:hAnsiTheme="minorHAnsi" w:cstheme="minorHAnsi"/>
                <w:b/>
                <w:bCs/>
              </w:rPr>
              <w:t>Varianta 1</w:t>
            </w:r>
            <w:r>
              <w:rPr>
                <w:rFonts w:asciiTheme="minorHAnsi" w:hAnsiTheme="minorHAnsi" w:cstheme="minorHAnsi"/>
                <w:b/>
                <w:bCs/>
              </w:rPr>
              <w:t xml:space="preserve"> </w:t>
            </w:r>
            <w:r w:rsidRPr="000C7D3E">
              <w:rPr>
                <w:rFonts w:asciiTheme="minorHAnsi" w:hAnsiTheme="minorHAnsi" w:cstheme="minorHAnsi"/>
              </w:rPr>
              <w:t>– základní varianta</w:t>
            </w:r>
          </w:p>
        </w:tc>
      </w:tr>
      <w:tr w:rsidR="007B43BF" w14:paraId="706D9601" w14:textId="77777777" w:rsidTr="00722DD4">
        <w:tc>
          <w:tcPr>
            <w:tcW w:w="921" w:type="dxa"/>
          </w:tcPr>
          <w:p w14:paraId="570E53BD" w14:textId="77777777" w:rsidR="007B43BF" w:rsidRPr="0045079C" w:rsidRDefault="007B43BF" w:rsidP="00722DD4">
            <w:pPr>
              <w:pStyle w:val="Zkladntext"/>
              <w:spacing w:after="0" w:line="240" w:lineRule="auto"/>
              <w:rPr>
                <w:rFonts w:asciiTheme="minorHAnsi" w:hAnsiTheme="minorHAnsi" w:cstheme="minorHAnsi"/>
                <w:b/>
                <w:bCs/>
              </w:rPr>
            </w:pPr>
            <w:r w:rsidRPr="0045079C">
              <w:rPr>
                <w:rFonts w:asciiTheme="minorHAnsi" w:hAnsiTheme="minorHAnsi" w:cstheme="minorHAnsi"/>
                <w:b/>
                <w:bCs/>
              </w:rPr>
              <w:t>Náklady</w:t>
            </w:r>
          </w:p>
        </w:tc>
        <w:tc>
          <w:tcPr>
            <w:tcW w:w="3827" w:type="dxa"/>
          </w:tcPr>
          <w:p w14:paraId="5BAF66FB" w14:textId="77777777" w:rsidR="007B43BF" w:rsidRPr="00600CFD" w:rsidRDefault="007B43BF" w:rsidP="00722DD4">
            <w:pPr>
              <w:pStyle w:val="Zkladntext"/>
              <w:spacing w:after="0" w:line="240" w:lineRule="auto"/>
              <w:rPr>
                <w:rFonts w:asciiTheme="minorHAnsi" w:hAnsiTheme="minorHAnsi" w:cstheme="minorHAnsi"/>
                <w:color w:val="FF0000"/>
                <w:szCs w:val="20"/>
              </w:rPr>
            </w:pPr>
            <w:r w:rsidRPr="00600CFD">
              <w:rPr>
                <w:rFonts w:asciiTheme="minorHAnsi" w:hAnsiTheme="minorHAnsi" w:cstheme="minorHAnsi"/>
                <w:color w:val="FF0000"/>
                <w:szCs w:val="20"/>
              </w:rPr>
              <w:t xml:space="preserve">Neudržitelné pokračování ve snižování počtu žáků na </w:t>
            </w:r>
            <w:commentRangeStart w:id="11"/>
            <w:r w:rsidRPr="00600CFD">
              <w:rPr>
                <w:rFonts w:asciiTheme="minorHAnsi" w:hAnsiTheme="minorHAnsi" w:cstheme="minorHAnsi"/>
                <w:color w:val="FF0000"/>
                <w:szCs w:val="20"/>
              </w:rPr>
              <w:t>učitele</w:t>
            </w:r>
            <w:commentRangeEnd w:id="11"/>
            <w:r w:rsidR="00163563">
              <w:rPr>
                <w:rStyle w:val="Odkaznakoment"/>
                <w:rFonts w:asciiTheme="minorHAnsi" w:eastAsiaTheme="minorHAnsi" w:hAnsiTheme="minorHAnsi" w:cstheme="minorBidi"/>
                <w:lang w:eastAsia="en-US"/>
              </w:rPr>
              <w:commentReference w:id="11"/>
            </w:r>
            <w:r w:rsidRPr="00600CFD">
              <w:rPr>
                <w:rFonts w:asciiTheme="minorHAnsi" w:hAnsiTheme="minorHAnsi" w:cstheme="minorHAnsi"/>
                <w:color w:val="FF0000"/>
                <w:szCs w:val="20"/>
              </w:rPr>
              <w:t>.</w:t>
            </w:r>
          </w:p>
          <w:p w14:paraId="730E858B" w14:textId="77777777" w:rsidR="007B43BF" w:rsidRPr="00600CFD" w:rsidRDefault="007B43BF" w:rsidP="00722DD4">
            <w:pPr>
              <w:pStyle w:val="Zkladntext"/>
              <w:spacing w:after="0" w:line="240" w:lineRule="auto"/>
              <w:rPr>
                <w:rFonts w:asciiTheme="minorHAnsi" w:hAnsiTheme="minorHAnsi" w:cstheme="minorHAnsi"/>
                <w:color w:val="FF0000"/>
                <w:szCs w:val="20"/>
              </w:rPr>
            </w:pPr>
            <w:r w:rsidRPr="00600CFD">
              <w:rPr>
                <w:rFonts w:asciiTheme="minorHAnsi" w:hAnsiTheme="minorHAnsi" w:cstheme="minorHAnsi"/>
                <w:color w:val="FF0000"/>
                <w:szCs w:val="20"/>
              </w:rPr>
              <w:t xml:space="preserve">Pokračování v nerovnoměrném využívání potenciálu </w:t>
            </w:r>
            <w:proofErr w:type="spellStart"/>
            <w:r w:rsidRPr="00600CFD">
              <w:rPr>
                <w:rFonts w:asciiTheme="minorHAnsi" w:hAnsiTheme="minorHAnsi" w:cstheme="minorHAnsi"/>
                <w:color w:val="FF0000"/>
                <w:szCs w:val="20"/>
              </w:rPr>
              <w:t>PHmax</w:t>
            </w:r>
            <w:proofErr w:type="spellEnd"/>
            <w:r w:rsidRPr="00600CFD">
              <w:rPr>
                <w:rFonts w:asciiTheme="minorHAnsi" w:hAnsiTheme="minorHAnsi" w:cstheme="minorHAnsi"/>
                <w:color w:val="FF0000"/>
                <w:szCs w:val="20"/>
              </w:rPr>
              <w:t xml:space="preserve"> mezi </w:t>
            </w:r>
            <w:commentRangeStart w:id="12"/>
            <w:r w:rsidRPr="00600CFD">
              <w:rPr>
                <w:rFonts w:asciiTheme="minorHAnsi" w:hAnsiTheme="minorHAnsi" w:cstheme="minorHAnsi"/>
                <w:color w:val="FF0000"/>
                <w:szCs w:val="20"/>
              </w:rPr>
              <w:t>školami</w:t>
            </w:r>
            <w:commentRangeEnd w:id="12"/>
            <w:r w:rsidR="00163563">
              <w:rPr>
                <w:rStyle w:val="Odkaznakoment"/>
                <w:rFonts w:asciiTheme="minorHAnsi" w:eastAsiaTheme="minorHAnsi" w:hAnsiTheme="minorHAnsi" w:cstheme="minorBidi"/>
                <w:lang w:eastAsia="en-US"/>
              </w:rPr>
              <w:commentReference w:id="12"/>
            </w:r>
            <w:r w:rsidRPr="00600CFD">
              <w:rPr>
                <w:rFonts w:asciiTheme="minorHAnsi" w:hAnsiTheme="minorHAnsi" w:cstheme="minorHAnsi"/>
                <w:color w:val="FF0000"/>
                <w:szCs w:val="20"/>
              </w:rPr>
              <w:t>.</w:t>
            </w:r>
          </w:p>
          <w:p w14:paraId="0F2627F3" w14:textId="77777777" w:rsidR="007B43BF" w:rsidRDefault="007B43BF" w:rsidP="00722DD4">
            <w:pPr>
              <w:pStyle w:val="Zkladntext"/>
              <w:spacing w:after="0" w:line="240" w:lineRule="auto"/>
              <w:rPr>
                <w:rFonts w:asciiTheme="minorHAnsi" w:hAnsiTheme="minorHAnsi" w:cstheme="minorHAnsi"/>
              </w:rPr>
            </w:pPr>
            <w:r w:rsidRPr="00600CFD">
              <w:rPr>
                <w:rFonts w:asciiTheme="minorHAnsi" w:hAnsiTheme="minorHAnsi" w:cstheme="minorHAnsi"/>
                <w:color w:val="FF0000"/>
                <w:szCs w:val="20"/>
              </w:rPr>
              <w:t xml:space="preserve">Zvyšování neefektivních výdajů státního </w:t>
            </w:r>
            <w:commentRangeStart w:id="13"/>
            <w:commentRangeStart w:id="14"/>
            <w:r w:rsidRPr="00600CFD">
              <w:rPr>
                <w:rFonts w:asciiTheme="minorHAnsi" w:hAnsiTheme="minorHAnsi" w:cstheme="minorHAnsi"/>
                <w:color w:val="FF0000"/>
                <w:szCs w:val="20"/>
              </w:rPr>
              <w:t>rozpočtu</w:t>
            </w:r>
            <w:commentRangeEnd w:id="13"/>
            <w:r w:rsidR="006C2C57">
              <w:rPr>
                <w:rStyle w:val="Odkaznakoment"/>
                <w:rFonts w:asciiTheme="minorHAnsi" w:eastAsiaTheme="minorHAnsi" w:hAnsiTheme="minorHAnsi" w:cstheme="minorBidi"/>
                <w:lang w:eastAsia="en-US"/>
              </w:rPr>
              <w:commentReference w:id="13"/>
            </w:r>
            <w:commentRangeEnd w:id="14"/>
            <w:r w:rsidR="006C2C57">
              <w:rPr>
                <w:rStyle w:val="Odkaznakoment"/>
                <w:rFonts w:asciiTheme="minorHAnsi" w:eastAsiaTheme="minorHAnsi" w:hAnsiTheme="minorHAnsi" w:cstheme="minorBidi"/>
                <w:lang w:eastAsia="en-US"/>
              </w:rPr>
              <w:commentReference w:id="14"/>
            </w:r>
            <w:r w:rsidRPr="00600CFD">
              <w:rPr>
                <w:rFonts w:asciiTheme="minorHAnsi" w:hAnsiTheme="minorHAnsi" w:cstheme="minorHAnsi"/>
                <w:color w:val="FF0000"/>
                <w:szCs w:val="20"/>
              </w:rPr>
              <w:t>.</w:t>
            </w:r>
          </w:p>
        </w:tc>
        <w:tc>
          <w:tcPr>
            <w:tcW w:w="4458" w:type="dxa"/>
          </w:tcPr>
          <w:p w14:paraId="45D751E5" w14:textId="7FE423D0" w:rsidR="007B43BF" w:rsidRPr="00600CFD" w:rsidRDefault="007B43BF" w:rsidP="00722DD4">
            <w:pPr>
              <w:pStyle w:val="Zkladntext"/>
              <w:spacing w:after="0" w:line="240" w:lineRule="auto"/>
              <w:rPr>
                <w:rFonts w:asciiTheme="minorHAnsi" w:hAnsiTheme="minorHAnsi" w:cstheme="minorHAnsi"/>
                <w:color w:val="00B050"/>
              </w:rPr>
            </w:pPr>
            <w:r w:rsidRPr="00600CFD">
              <w:rPr>
                <w:rFonts w:asciiTheme="minorHAnsi" w:hAnsiTheme="minorHAnsi" w:cstheme="minorHAnsi"/>
                <w:color w:val="00B050"/>
              </w:rPr>
              <w:t>Z hlediska dopadů na státní rozpočet bez</w:t>
            </w:r>
            <w:r w:rsidR="00500578">
              <w:rPr>
                <w:rFonts w:asciiTheme="minorHAnsi" w:hAnsiTheme="minorHAnsi" w:cstheme="minorHAnsi"/>
                <w:color w:val="00B050"/>
              </w:rPr>
              <w:t> </w:t>
            </w:r>
            <w:r w:rsidRPr="00600CFD">
              <w:rPr>
                <w:rFonts w:asciiTheme="minorHAnsi" w:hAnsiTheme="minorHAnsi" w:cstheme="minorHAnsi"/>
                <w:color w:val="00B050"/>
              </w:rPr>
              <w:t>ekonomických a personálních nákladů.</w:t>
            </w:r>
          </w:p>
        </w:tc>
      </w:tr>
      <w:tr w:rsidR="007B43BF" w14:paraId="54FDC649" w14:textId="77777777" w:rsidTr="00722DD4">
        <w:tc>
          <w:tcPr>
            <w:tcW w:w="921" w:type="dxa"/>
          </w:tcPr>
          <w:p w14:paraId="3720A012" w14:textId="77777777" w:rsidR="007B43BF" w:rsidRPr="0045079C" w:rsidRDefault="007B43BF" w:rsidP="00722DD4">
            <w:pPr>
              <w:pStyle w:val="Zkladntext"/>
              <w:spacing w:after="0" w:line="240" w:lineRule="auto"/>
              <w:rPr>
                <w:rFonts w:asciiTheme="minorHAnsi" w:hAnsiTheme="minorHAnsi" w:cstheme="minorHAnsi"/>
                <w:b/>
                <w:bCs/>
              </w:rPr>
            </w:pPr>
            <w:r w:rsidRPr="0045079C">
              <w:rPr>
                <w:rFonts w:asciiTheme="minorHAnsi" w:hAnsiTheme="minorHAnsi" w:cstheme="minorHAnsi"/>
                <w:b/>
                <w:bCs/>
              </w:rPr>
              <w:t>Přínosy</w:t>
            </w:r>
          </w:p>
        </w:tc>
        <w:tc>
          <w:tcPr>
            <w:tcW w:w="3827" w:type="dxa"/>
          </w:tcPr>
          <w:p w14:paraId="1F521E3E" w14:textId="2D0A8AFB" w:rsidR="007B43BF" w:rsidRDefault="00A43C41" w:rsidP="00722DD4">
            <w:pPr>
              <w:pStyle w:val="Zkladntext"/>
              <w:spacing w:after="0" w:line="240" w:lineRule="auto"/>
              <w:rPr>
                <w:rFonts w:asciiTheme="minorHAnsi" w:hAnsiTheme="minorHAnsi" w:cstheme="minorHAnsi"/>
                <w:color w:val="FF0000"/>
              </w:rPr>
            </w:pPr>
            <w:r w:rsidRPr="00A43C41">
              <w:rPr>
                <w:rFonts w:asciiTheme="minorHAnsi" w:hAnsiTheme="minorHAnsi" w:cstheme="minorHAnsi"/>
                <w:color w:val="FF0000"/>
              </w:rPr>
              <w:t>Z hlediska dopadů na státní rozpočet bez přínosů</w:t>
            </w:r>
            <w:r w:rsidR="000C17BD">
              <w:rPr>
                <w:rFonts w:asciiTheme="minorHAnsi" w:hAnsiTheme="minorHAnsi" w:cstheme="minorHAnsi"/>
                <w:color w:val="FF0000"/>
              </w:rPr>
              <w:t>.</w:t>
            </w:r>
          </w:p>
          <w:p w14:paraId="109DA1C0" w14:textId="77777777" w:rsidR="000C17BD" w:rsidRDefault="000C17BD" w:rsidP="00722DD4">
            <w:pPr>
              <w:pStyle w:val="Zkladntext"/>
              <w:spacing w:after="0" w:line="240" w:lineRule="auto"/>
              <w:rPr>
                <w:rFonts w:asciiTheme="minorHAnsi" w:hAnsiTheme="minorHAnsi" w:cstheme="minorHAnsi"/>
                <w:color w:val="FF0000"/>
              </w:rPr>
            </w:pPr>
          </w:p>
          <w:p w14:paraId="79A9A82E" w14:textId="2D168BC9" w:rsidR="00A43C41" w:rsidRPr="00A43C41" w:rsidRDefault="00A43C41" w:rsidP="00722DD4">
            <w:pPr>
              <w:pStyle w:val="Zkladntext"/>
              <w:spacing w:after="0" w:line="240" w:lineRule="auto"/>
              <w:rPr>
                <w:rFonts w:asciiTheme="minorHAnsi" w:hAnsiTheme="minorHAnsi" w:cstheme="minorHAnsi"/>
                <w:color w:val="FF0000"/>
              </w:rPr>
            </w:pPr>
            <w:r w:rsidRPr="005869EA">
              <w:rPr>
                <w:rFonts w:asciiTheme="minorHAnsi" w:hAnsiTheme="minorHAnsi" w:cstheme="minorHAnsi"/>
                <w:color w:val="00B050"/>
              </w:rPr>
              <w:t>Z</w:t>
            </w:r>
            <w:r w:rsidR="000C17BD" w:rsidRPr="005869EA">
              <w:rPr>
                <w:rFonts w:asciiTheme="minorHAnsi" w:hAnsiTheme="minorHAnsi" w:cstheme="minorHAnsi"/>
                <w:color w:val="00B050"/>
              </w:rPr>
              <w:t xml:space="preserve"> hlediska </w:t>
            </w:r>
            <w:r w:rsidRPr="005869EA">
              <w:rPr>
                <w:rFonts w:asciiTheme="minorHAnsi" w:hAnsiTheme="minorHAnsi" w:cstheme="minorHAnsi"/>
                <w:color w:val="00B050"/>
              </w:rPr>
              <w:t>pohledu škol</w:t>
            </w:r>
            <w:r w:rsidR="000C17BD" w:rsidRPr="005869EA">
              <w:rPr>
                <w:rFonts w:asciiTheme="minorHAnsi" w:hAnsiTheme="minorHAnsi" w:cstheme="minorHAnsi"/>
                <w:color w:val="00B050"/>
              </w:rPr>
              <w:t xml:space="preserve"> </w:t>
            </w:r>
            <w:r w:rsidR="00B06DB7" w:rsidRPr="005869EA">
              <w:rPr>
                <w:rFonts w:asciiTheme="minorHAnsi" w:hAnsiTheme="minorHAnsi" w:cstheme="minorHAnsi"/>
                <w:color w:val="00B050"/>
              </w:rPr>
              <w:t xml:space="preserve">zachování stávajícího stavu, který je nebude nutit provést racionalizační opatření </w:t>
            </w:r>
            <w:r w:rsidR="005869EA" w:rsidRPr="005869EA">
              <w:rPr>
                <w:rFonts w:asciiTheme="minorHAnsi" w:hAnsiTheme="minorHAnsi" w:cstheme="minorHAnsi"/>
                <w:color w:val="00B050"/>
              </w:rPr>
              <w:t xml:space="preserve">prostřednictvím úpravy organizace vzdělávání v případech, kdy </w:t>
            </w:r>
            <w:proofErr w:type="spellStart"/>
            <w:r w:rsidR="005869EA" w:rsidRPr="005869EA">
              <w:rPr>
                <w:rFonts w:asciiTheme="minorHAnsi" w:hAnsiTheme="minorHAnsi" w:cstheme="minorHAnsi"/>
                <w:color w:val="00B050"/>
              </w:rPr>
              <w:t>PHškoly</w:t>
            </w:r>
            <w:proofErr w:type="spellEnd"/>
            <w:r w:rsidR="005869EA" w:rsidRPr="005869EA">
              <w:rPr>
                <w:rFonts w:asciiTheme="minorHAnsi" w:hAnsiTheme="minorHAnsi" w:cstheme="minorHAnsi"/>
                <w:color w:val="00B050"/>
              </w:rPr>
              <w:t xml:space="preserve"> &gt; </w:t>
            </w:r>
            <w:proofErr w:type="spellStart"/>
            <w:r w:rsidR="005869EA" w:rsidRPr="005869EA">
              <w:rPr>
                <w:rFonts w:asciiTheme="minorHAnsi" w:hAnsiTheme="minorHAnsi" w:cstheme="minorHAnsi"/>
                <w:color w:val="00B050"/>
              </w:rPr>
              <w:t>PHmax</w:t>
            </w:r>
            <w:proofErr w:type="spellEnd"/>
            <w:r w:rsidR="005869EA" w:rsidRPr="005869EA">
              <w:rPr>
                <w:rFonts w:asciiTheme="minorHAnsi" w:hAnsiTheme="minorHAnsi" w:cstheme="minorHAnsi"/>
                <w:color w:val="00B050"/>
              </w:rPr>
              <w:t>.</w:t>
            </w:r>
            <w:r w:rsidRPr="005869EA">
              <w:rPr>
                <w:rFonts w:asciiTheme="minorHAnsi" w:hAnsiTheme="minorHAnsi" w:cstheme="minorHAnsi"/>
                <w:color w:val="00B050"/>
              </w:rPr>
              <w:t xml:space="preserve"> </w:t>
            </w:r>
          </w:p>
        </w:tc>
        <w:tc>
          <w:tcPr>
            <w:tcW w:w="4458" w:type="dxa"/>
          </w:tcPr>
          <w:p w14:paraId="02485850" w14:textId="2FD2F395" w:rsidR="007B43BF" w:rsidRPr="00160039" w:rsidRDefault="007B43BF" w:rsidP="0040764C">
            <w:pPr>
              <w:contextualSpacing/>
              <w:jc w:val="both"/>
              <w:rPr>
                <w:rFonts w:asciiTheme="minorHAnsi" w:hAnsiTheme="minorHAnsi" w:cstheme="minorHAnsi"/>
                <w:color w:val="00B050"/>
              </w:rPr>
            </w:pPr>
            <w:r w:rsidRPr="00160039">
              <w:rPr>
                <w:rFonts w:asciiTheme="minorHAnsi" w:hAnsiTheme="minorHAnsi" w:cstheme="minorHAnsi"/>
                <w:color w:val="00B050"/>
              </w:rPr>
              <w:t xml:space="preserve">Rovnoměrnější využívání potenciálu </w:t>
            </w:r>
            <w:proofErr w:type="spellStart"/>
            <w:r w:rsidRPr="00160039">
              <w:rPr>
                <w:rFonts w:asciiTheme="minorHAnsi" w:hAnsiTheme="minorHAnsi" w:cstheme="minorHAnsi"/>
                <w:color w:val="00B050"/>
              </w:rPr>
              <w:t>PHmax</w:t>
            </w:r>
            <w:proofErr w:type="spellEnd"/>
            <w:r w:rsidRPr="00160039">
              <w:rPr>
                <w:rFonts w:asciiTheme="minorHAnsi" w:hAnsiTheme="minorHAnsi" w:cstheme="minorHAnsi"/>
                <w:color w:val="00B050"/>
              </w:rPr>
              <w:t>,</w:t>
            </w:r>
            <w:r w:rsidR="00AB075B">
              <w:rPr>
                <w:rFonts w:asciiTheme="minorHAnsi" w:hAnsiTheme="minorHAnsi" w:cstheme="minorHAnsi"/>
                <w:color w:val="00B050"/>
              </w:rPr>
              <w:t xml:space="preserve"> </w:t>
            </w:r>
            <w:r w:rsidRPr="00160039">
              <w:rPr>
                <w:rFonts w:asciiTheme="minorHAnsi" w:hAnsiTheme="minorHAnsi" w:cstheme="minorHAnsi"/>
                <w:color w:val="00B050"/>
              </w:rPr>
              <w:t xml:space="preserve">postupné snižování rozdílů mezi </w:t>
            </w:r>
            <w:commentRangeStart w:id="15"/>
            <w:r w:rsidRPr="00160039">
              <w:rPr>
                <w:rFonts w:asciiTheme="minorHAnsi" w:hAnsiTheme="minorHAnsi" w:cstheme="minorHAnsi"/>
                <w:color w:val="00B050"/>
              </w:rPr>
              <w:t>školami</w:t>
            </w:r>
            <w:commentRangeEnd w:id="15"/>
            <w:r w:rsidR="006C2C57">
              <w:rPr>
                <w:rStyle w:val="Odkaznakoment"/>
                <w:rFonts w:asciiTheme="minorHAnsi" w:eastAsiaTheme="minorHAnsi" w:hAnsiTheme="minorHAnsi" w:cstheme="minorBidi"/>
                <w:lang w:eastAsia="en-US"/>
              </w:rPr>
              <w:commentReference w:id="15"/>
            </w:r>
            <w:r w:rsidRPr="00160039">
              <w:rPr>
                <w:rFonts w:asciiTheme="minorHAnsi" w:hAnsiTheme="minorHAnsi" w:cstheme="minorHAnsi"/>
                <w:color w:val="00B050"/>
              </w:rPr>
              <w:t>.</w:t>
            </w:r>
            <w:r w:rsidR="006C2C57">
              <w:rPr>
                <w:rFonts w:asciiTheme="minorHAnsi" w:hAnsiTheme="minorHAnsi" w:cstheme="minorHAnsi"/>
                <w:color w:val="00B050"/>
              </w:rPr>
              <w:t xml:space="preserve"> </w:t>
            </w:r>
          </w:p>
          <w:p w14:paraId="2C7095F5" w14:textId="77777777" w:rsidR="007B43BF" w:rsidRPr="00160039" w:rsidRDefault="007B43BF" w:rsidP="0040764C">
            <w:pPr>
              <w:contextualSpacing/>
              <w:jc w:val="both"/>
              <w:rPr>
                <w:rFonts w:asciiTheme="minorHAnsi" w:hAnsiTheme="minorHAnsi" w:cstheme="minorHAnsi"/>
                <w:color w:val="00B050"/>
              </w:rPr>
            </w:pPr>
            <w:r w:rsidRPr="00160039">
              <w:rPr>
                <w:rFonts w:asciiTheme="minorHAnsi" w:hAnsiTheme="minorHAnsi" w:cstheme="minorHAnsi"/>
                <w:color w:val="00B050"/>
              </w:rPr>
              <w:t xml:space="preserve">Zvýšení efektivity využívání potenciálu </w:t>
            </w:r>
            <w:proofErr w:type="spellStart"/>
            <w:r w:rsidRPr="00160039">
              <w:rPr>
                <w:rFonts w:asciiTheme="minorHAnsi" w:hAnsiTheme="minorHAnsi" w:cstheme="minorHAnsi"/>
                <w:color w:val="00B050"/>
              </w:rPr>
              <w:t>PHmax</w:t>
            </w:r>
            <w:proofErr w:type="spellEnd"/>
            <w:r w:rsidRPr="00160039">
              <w:rPr>
                <w:rFonts w:asciiTheme="minorHAnsi" w:hAnsiTheme="minorHAnsi" w:cstheme="minorHAnsi"/>
                <w:color w:val="00B050"/>
              </w:rPr>
              <w:t xml:space="preserve"> a narovnání s reálným stavem jeho průměrného čerpání.</w:t>
            </w:r>
          </w:p>
          <w:p w14:paraId="7635A7E0" w14:textId="5D1333E6" w:rsidR="007B43BF" w:rsidRPr="00160039" w:rsidRDefault="007B43BF" w:rsidP="0040764C">
            <w:pPr>
              <w:contextualSpacing/>
              <w:jc w:val="both"/>
              <w:rPr>
                <w:rFonts w:asciiTheme="minorHAnsi" w:hAnsiTheme="minorHAnsi" w:cstheme="minorHAnsi"/>
                <w:color w:val="00B050"/>
              </w:rPr>
            </w:pPr>
            <w:r w:rsidRPr="00160039">
              <w:rPr>
                <w:rFonts w:asciiTheme="minorHAnsi" w:hAnsiTheme="minorHAnsi" w:cstheme="minorHAnsi"/>
                <w:color w:val="00B050"/>
              </w:rPr>
              <w:t>Snížení podílu nekvalifikovaných učitelů, neboť v</w:t>
            </w:r>
            <w:r w:rsidR="003C0FD1">
              <w:rPr>
                <w:rFonts w:asciiTheme="minorHAnsi" w:hAnsiTheme="minorHAnsi" w:cstheme="minorHAnsi"/>
                <w:color w:val="00B050"/>
              </w:rPr>
              <w:t> </w:t>
            </w:r>
            <w:r w:rsidRPr="00160039">
              <w:rPr>
                <w:rFonts w:asciiTheme="minorHAnsi" w:hAnsiTheme="minorHAnsi" w:cstheme="minorHAnsi"/>
                <w:color w:val="00B050"/>
              </w:rPr>
              <w:t>případě optimalizace lze předpokládat, že to budou právě nekvalifikovaní, kteří budou školy opouštět ve</w:t>
            </w:r>
            <w:r w:rsidR="00500578">
              <w:rPr>
                <w:rFonts w:asciiTheme="minorHAnsi" w:hAnsiTheme="minorHAnsi" w:cstheme="minorHAnsi"/>
                <w:color w:val="00B050"/>
              </w:rPr>
              <w:t> </w:t>
            </w:r>
            <w:r w:rsidRPr="00160039">
              <w:rPr>
                <w:rFonts w:asciiTheme="minorHAnsi" w:hAnsiTheme="minorHAnsi" w:cstheme="minorHAnsi"/>
                <w:color w:val="00B050"/>
              </w:rPr>
              <w:t>větší míře.</w:t>
            </w:r>
          </w:p>
          <w:p w14:paraId="03764559" w14:textId="77777777" w:rsidR="007B43BF" w:rsidRPr="00160039" w:rsidRDefault="007B43BF" w:rsidP="0040764C">
            <w:pPr>
              <w:contextualSpacing/>
              <w:jc w:val="both"/>
              <w:rPr>
                <w:rFonts w:asciiTheme="minorHAnsi" w:hAnsiTheme="minorHAnsi" w:cstheme="minorHAnsi"/>
                <w:color w:val="00B050"/>
              </w:rPr>
            </w:pPr>
            <w:r w:rsidRPr="00160039">
              <w:rPr>
                <w:rFonts w:asciiTheme="minorHAnsi" w:hAnsiTheme="minorHAnsi" w:cstheme="minorHAnsi"/>
                <w:color w:val="00B050"/>
              </w:rPr>
              <w:t>Zastavení trendu poklesu současného stavu počtu žáků na učitele.</w:t>
            </w:r>
          </w:p>
          <w:p w14:paraId="6B4F1C4E" w14:textId="77777777" w:rsidR="007B43BF" w:rsidRPr="00160039" w:rsidRDefault="007B43BF" w:rsidP="0040764C">
            <w:pPr>
              <w:contextualSpacing/>
              <w:jc w:val="both"/>
              <w:rPr>
                <w:rFonts w:asciiTheme="minorHAnsi" w:hAnsiTheme="minorHAnsi" w:cstheme="minorHAnsi"/>
                <w:color w:val="00B050"/>
              </w:rPr>
            </w:pPr>
            <w:r w:rsidRPr="00160039">
              <w:rPr>
                <w:rFonts w:asciiTheme="minorHAnsi" w:hAnsiTheme="minorHAnsi" w:cstheme="minorHAnsi"/>
                <w:color w:val="00B050"/>
              </w:rPr>
              <w:t>Úspora financovaných míst učitelů ze státního rozpočtu ve výši 1 573 učitelů, což je vč. příslušenství celkem 1 323 mil. Kč (z dat rozpisu rozpočtu pro rok 2023).</w:t>
            </w:r>
          </w:p>
        </w:tc>
      </w:tr>
    </w:tbl>
    <w:p w14:paraId="7A8ED5D1" w14:textId="77777777" w:rsidR="007B43BF" w:rsidRDefault="007B43BF" w:rsidP="008B7486">
      <w:pPr>
        <w:pStyle w:val="Zkladntext"/>
        <w:spacing w:after="0" w:line="240" w:lineRule="auto"/>
        <w:rPr>
          <w:rFonts w:asciiTheme="minorHAnsi" w:hAnsiTheme="minorHAnsi" w:cstheme="minorHAnsi"/>
        </w:rPr>
      </w:pPr>
    </w:p>
    <w:p w14:paraId="4B1DB048" w14:textId="1CAC82C8" w:rsidR="007D7068" w:rsidRDefault="007D7068" w:rsidP="007D7068">
      <w:pPr>
        <w:pStyle w:val="Zkladntext"/>
        <w:spacing w:after="0" w:line="240" w:lineRule="auto"/>
        <w:rPr>
          <w:rFonts w:asciiTheme="minorHAnsi" w:hAnsiTheme="minorHAnsi" w:cstheme="minorHAnsi"/>
        </w:rPr>
      </w:pPr>
      <w:r w:rsidRPr="004D159D">
        <w:rPr>
          <w:rFonts w:asciiTheme="minorHAnsi" w:hAnsiTheme="minorHAnsi" w:cstheme="minorHAnsi"/>
          <w:i/>
          <w:iCs/>
        </w:rPr>
        <w:t>Poznámka:</w:t>
      </w:r>
      <w:r>
        <w:rPr>
          <w:rFonts w:asciiTheme="minorHAnsi" w:hAnsiTheme="minorHAnsi" w:cstheme="minorHAnsi"/>
        </w:rPr>
        <w:t xml:space="preserve"> význam barev textu =&gt; </w:t>
      </w:r>
      <w:r w:rsidRPr="007D7068">
        <w:rPr>
          <w:rFonts w:asciiTheme="minorHAnsi" w:hAnsiTheme="minorHAnsi" w:cstheme="minorHAnsi"/>
          <w:color w:val="00B050"/>
        </w:rPr>
        <w:t>pozitivní</w:t>
      </w:r>
      <w:r>
        <w:rPr>
          <w:rFonts w:asciiTheme="minorHAnsi" w:hAnsiTheme="minorHAnsi" w:cstheme="minorHAnsi"/>
        </w:rPr>
        <w:t xml:space="preserve">, </w:t>
      </w:r>
      <w:r w:rsidRPr="007D7068">
        <w:rPr>
          <w:rFonts w:asciiTheme="minorHAnsi" w:hAnsiTheme="minorHAnsi" w:cstheme="minorHAnsi"/>
          <w:color w:val="FF0000"/>
        </w:rPr>
        <w:t>negativní</w:t>
      </w:r>
    </w:p>
    <w:p w14:paraId="5FEE15C6" w14:textId="77777777" w:rsidR="00981DE0" w:rsidRPr="008D6C20" w:rsidRDefault="00981DE0" w:rsidP="0078138E">
      <w:pPr>
        <w:pStyle w:val="Zkladntext"/>
        <w:rPr>
          <w:rFonts w:asciiTheme="minorHAnsi" w:hAnsiTheme="minorHAnsi" w:cstheme="minorHAnsi"/>
        </w:rPr>
      </w:pPr>
    </w:p>
    <w:p w14:paraId="6C9D8A1F" w14:textId="77777777" w:rsidR="0078138E" w:rsidRPr="008D6C20" w:rsidRDefault="00D35DD4" w:rsidP="00981DE0">
      <w:pPr>
        <w:pStyle w:val="Odstavecseseznamem"/>
        <w:numPr>
          <w:ilvl w:val="0"/>
          <w:numId w:val="40"/>
        </w:numPr>
        <w:shd w:val="clear" w:color="auto" w:fill="B8CCE4" w:themeFill="accent1" w:themeFillTint="66"/>
        <w:rPr>
          <w:rFonts w:asciiTheme="minorHAnsi" w:hAnsiTheme="minorHAnsi" w:cstheme="minorHAnsi"/>
          <w:b/>
        </w:rPr>
      </w:pPr>
      <w:r w:rsidRPr="008D6C20">
        <w:rPr>
          <w:rFonts w:asciiTheme="minorHAnsi" w:hAnsiTheme="minorHAnsi" w:cstheme="minorHAnsi"/>
          <w:b/>
        </w:rPr>
        <w:t>Stanovení pořadí variant a výběr nejvhodnějšího řešení</w:t>
      </w:r>
    </w:p>
    <w:p w14:paraId="1E06FE35" w14:textId="77777777" w:rsidR="000A2881" w:rsidRDefault="004D3A1E" w:rsidP="0040764C">
      <w:pPr>
        <w:pStyle w:val="Zkladntext"/>
        <w:spacing w:after="0"/>
        <w:rPr>
          <w:rFonts w:asciiTheme="minorHAnsi" w:hAnsiTheme="minorHAnsi" w:cstheme="minorHAnsi"/>
        </w:rPr>
      </w:pPr>
      <w:r>
        <w:rPr>
          <w:rFonts w:asciiTheme="minorHAnsi" w:hAnsiTheme="minorHAnsi" w:cstheme="minorHAnsi"/>
        </w:rPr>
        <w:t xml:space="preserve">Na základě </w:t>
      </w:r>
      <w:r w:rsidR="00404BB8">
        <w:rPr>
          <w:rFonts w:asciiTheme="minorHAnsi" w:hAnsiTheme="minorHAnsi" w:cstheme="minorHAnsi"/>
        </w:rPr>
        <w:t>vyhodnocení nákladů a přínosů</w:t>
      </w:r>
      <w:r w:rsidR="000A2881">
        <w:rPr>
          <w:rFonts w:asciiTheme="minorHAnsi" w:hAnsiTheme="minorHAnsi" w:cstheme="minorHAnsi"/>
        </w:rPr>
        <w:t xml:space="preserve"> bylo stanoveno následující pořadí variant:</w:t>
      </w:r>
    </w:p>
    <w:p w14:paraId="78F6512E" w14:textId="77777777" w:rsidR="00CA27F4" w:rsidRDefault="00CA27F4" w:rsidP="006231AC">
      <w:pPr>
        <w:pStyle w:val="Zkladntext"/>
        <w:spacing w:after="0" w:line="240" w:lineRule="auto"/>
        <w:rPr>
          <w:rFonts w:asciiTheme="minorHAnsi" w:hAnsiTheme="minorHAnsi" w:cstheme="minorHAnsi"/>
        </w:rPr>
      </w:pPr>
    </w:p>
    <w:tbl>
      <w:tblPr>
        <w:tblStyle w:val="Mkatabulky"/>
        <w:tblW w:w="0" w:type="auto"/>
        <w:tblInd w:w="38" w:type="dxa"/>
        <w:tblLook w:val="04A0" w:firstRow="1" w:lastRow="0" w:firstColumn="1" w:lastColumn="0" w:noHBand="0" w:noVBand="1"/>
      </w:tblPr>
      <w:tblGrid>
        <w:gridCol w:w="916"/>
        <w:gridCol w:w="5085"/>
        <w:gridCol w:w="3017"/>
      </w:tblGrid>
      <w:tr w:rsidR="006231AC" w14:paraId="266DFEAF" w14:textId="77777777" w:rsidTr="00A36F64">
        <w:tc>
          <w:tcPr>
            <w:tcW w:w="921" w:type="dxa"/>
          </w:tcPr>
          <w:p w14:paraId="486FB125" w14:textId="7F9C5E1A" w:rsidR="006231AC" w:rsidRPr="006231AC" w:rsidRDefault="006231AC" w:rsidP="006231AC">
            <w:pPr>
              <w:pStyle w:val="Zkladntext"/>
              <w:spacing w:after="0" w:line="240" w:lineRule="auto"/>
              <w:jc w:val="center"/>
              <w:rPr>
                <w:rFonts w:asciiTheme="minorHAnsi" w:hAnsiTheme="minorHAnsi" w:cstheme="minorHAnsi"/>
                <w:b/>
                <w:bCs/>
              </w:rPr>
            </w:pPr>
            <w:r w:rsidRPr="006231AC">
              <w:rPr>
                <w:rFonts w:asciiTheme="minorHAnsi" w:hAnsiTheme="minorHAnsi" w:cstheme="minorHAnsi"/>
                <w:b/>
                <w:bCs/>
              </w:rPr>
              <w:t>Pořadí</w:t>
            </w:r>
          </w:p>
        </w:tc>
        <w:tc>
          <w:tcPr>
            <w:tcW w:w="5216" w:type="dxa"/>
          </w:tcPr>
          <w:p w14:paraId="7FEBB2E0" w14:textId="2FF0631D" w:rsidR="006231AC" w:rsidRPr="006231AC" w:rsidRDefault="005F70D3" w:rsidP="006231AC">
            <w:pPr>
              <w:pStyle w:val="Zkladntext"/>
              <w:spacing w:after="0" w:line="240" w:lineRule="auto"/>
              <w:jc w:val="center"/>
              <w:rPr>
                <w:rFonts w:asciiTheme="minorHAnsi" w:hAnsiTheme="minorHAnsi" w:cstheme="minorHAnsi"/>
                <w:b/>
                <w:bCs/>
              </w:rPr>
            </w:pPr>
            <w:r>
              <w:rPr>
                <w:rFonts w:asciiTheme="minorHAnsi" w:hAnsiTheme="minorHAnsi" w:cstheme="minorHAnsi"/>
                <w:b/>
                <w:bCs/>
              </w:rPr>
              <w:t>V</w:t>
            </w:r>
            <w:r w:rsidR="006231AC" w:rsidRPr="006231AC">
              <w:rPr>
                <w:rFonts w:asciiTheme="minorHAnsi" w:hAnsiTheme="minorHAnsi" w:cstheme="minorHAnsi"/>
                <w:b/>
                <w:bCs/>
              </w:rPr>
              <w:t>arianta</w:t>
            </w:r>
          </w:p>
        </w:tc>
        <w:tc>
          <w:tcPr>
            <w:tcW w:w="3069" w:type="dxa"/>
          </w:tcPr>
          <w:p w14:paraId="103A44CC" w14:textId="757EB1DB" w:rsidR="006231AC" w:rsidRPr="006231AC" w:rsidRDefault="005F70D3" w:rsidP="006231AC">
            <w:pPr>
              <w:pStyle w:val="Zkladntext"/>
              <w:spacing w:after="0" w:line="240" w:lineRule="auto"/>
              <w:jc w:val="center"/>
              <w:rPr>
                <w:rFonts w:asciiTheme="minorHAnsi" w:hAnsiTheme="minorHAnsi" w:cstheme="minorHAnsi"/>
                <w:b/>
                <w:bCs/>
              </w:rPr>
            </w:pPr>
            <w:r>
              <w:rPr>
                <w:rFonts w:asciiTheme="minorHAnsi" w:hAnsiTheme="minorHAnsi" w:cstheme="minorHAnsi"/>
                <w:b/>
                <w:bCs/>
              </w:rPr>
              <w:t>K</w:t>
            </w:r>
            <w:r w:rsidR="006231AC" w:rsidRPr="006231AC">
              <w:rPr>
                <w:rFonts w:asciiTheme="minorHAnsi" w:hAnsiTheme="minorHAnsi" w:cstheme="minorHAnsi"/>
                <w:b/>
                <w:bCs/>
              </w:rPr>
              <w:t>omentář</w:t>
            </w:r>
          </w:p>
        </w:tc>
      </w:tr>
      <w:tr w:rsidR="006231AC" w14:paraId="1001A141" w14:textId="77777777" w:rsidTr="00A36F64">
        <w:tc>
          <w:tcPr>
            <w:tcW w:w="921" w:type="dxa"/>
          </w:tcPr>
          <w:p w14:paraId="64D0385E" w14:textId="2576F178" w:rsidR="006231AC" w:rsidRDefault="006231AC" w:rsidP="00A36F64">
            <w:pPr>
              <w:pStyle w:val="Zkladntext"/>
              <w:spacing w:after="0" w:line="240" w:lineRule="auto"/>
              <w:jc w:val="center"/>
              <w:rPr>
                <w:rFonts w:asciiTheme="minorHAnsi" w:hAnsiTheme="minorHAnsi" w:cstheme="minorHAnsi"/>
              </w:rPr>
            </w:pPr>
            <w:r>
              <w:rPr>
                <w:rFonts w:asciiTheme="minorHAnsi" w:hAnsiTheme="minorHAnsi" w:cstheme="minorHAnsi"/>
              </w:rPr>
              <w:t>1.</w:t>
            </w:r>
          </w:p>
        </w:tc>
        <w:tc>
          <w:tcPr>
            <w:tcW w:w="5216" w:type="dxa"/>
          </w:tcPr>
          <w:p w14:paraId="230F6237" w14:textId="105A0295" w:rsidR="006231AC" w:rsidRDefault="00A36F64" w:rsidP="006231AC">
            <w:pPr>
              <w:pStyle w:val="Zkladntext"/>
              <w:spacing w:after="0" w:line="240" w:lineRule="auto"/>
              <w:rPr>
                <w:rFonts w:asciiTheme="minorHAnsi" w:hAnsiTheme="minorHAnsi" w:cstheme="minorHAnsi"/>
              </w:rPr>
            </w:pPr>
            <w:r>
              <w:rPr>
                <w:rFonts w:asciiTheme="minorHAnsi" w:hAnsiTheme="minorHAnsi" w:cstheme="minorHAnsi"/>
              </w:rPr>
              <w:t>Varianta 1 – základní varianta</w:t>
            </w:r>
          </w:p>
        </w:tc>
        <w:tc>
          <w:tcPr>
            <w:tcW w:w="3069" w:type="dxa"/>
          </w:tcPr>
          <w:p w14:paraId="20379952" w14:textId="552B649A" w:rsidR="006231AC" w:rsidRDefault="005F70D3" w:rsidP="006231AC">
            <w:pPr>
              <w:pStyle w:val="Zkladntext"/>
              <w:spacing w:after="0" w:line="240" w:lineRule="auto"/>
              <w:rPr>
                <w:rFonts w:asciiTheme="minorHAnsi" w:hAnsiTheme="minorHAnsi" w:cstheme="minorHAnsi"/>
              </w:rPr>
            </w:pPr>
            <w:r>
              <w:rPr>
                <w:rFonts w:asciiTheme="minorHAnsi" w:hAnsiTheme="minorHAnsi" w:cstheme="minorHAnsi"/>
              </w:rPr>
              <w:t>preferovaná</w:t>
            </w:r>
          </w:p>
        </w:tc>
      </w:tr>
      <w:tr w:rsidR="006231AC" w14:paraId="4B9E5603" w14:textId="77777777" w:rsidTr="00A36F64">
        <w:tc>
          <w:tcPr>
            <w:tcW w:w="921" w:type="dxa"/>
          </w:tcPr>
          <w:p w14:paraId="2993F283" w14:textId="7C2FC6B8" w:rsidR="006231AC" w:rsidRDefault="00A36F64" w:rsidP="00A36F64">
            <w:pPr>
              <w:pStyle w:val="Zkladntext"/>
              <w:spacing w:after="0" w:line="240" w:lineRule="auto"/>
              <w:jc w:val="center"/>
              <w:rPr>
                <w:rFonts w:asciiTheme="minorHAnsi" w:hAnsiTheme="minorHAnsi" w:cstheme="minorHAnsi"/>
              </w:rPr>
            </w:pPr>
            <w:r>
              <w:rPr>
                <w:rFonts w:asciiTheme="minorHAnsi" w:hAnsiTheme="minorHAnsi" w:cstheme="minorHAnsi"/>
              </w:rPr>
              <w:t>2.</w:t>
            </w:r>
          </w:p>
        </w:tc>
        <w:tc>
          <w:tcPr>
            <w:tcW w:w="5216" w:type="dxa"/>
          </w:tcPr>
          <w:p w14:paraId="2BCB5266" w14:textId="03A7BFE5" w:rsidR="006231AC" w:rsidRDefault="00A36F64" w:rsidP="006231AC">
            <w:pPr>
              <w:pStyle w:val="Zkladntext"/>
              <w:spacing w:after="0" w:line="240" w:lineRule="auto"/>
              <w:rPr>
                <w:rFonts w:asciiTheme="minorHAnsi" w:hAnsiTheme="minorHAnsi" w:cstheme="minorHAnsi"/>
              </w:rPr>
            </w:pPr>
            <w:r>
              <w:rPr>
                <w:rFonts w:asciiTheme="minorHAnsi" w:hAnsiTheme="minorHAnsi" w:cstheme="minorHAnsi"/>
              </w:rPr>
              <w:t>Varianta 0 – zachování st</w:t>
            </w:r>
            <w:r w:rsidR="005F70D3">
              <w:rPr>
                <w:rFonts w:asciiTheme="minorHAnsi" w:hAnsiTheme="minorHAnsi" w:cstheme="minorHAnsi"/>
              </w:rPr>
              <w:t>ávajícího stavu</w:t>
            </w:r>
          </w:p>
        </w:tc>
        <w:tc>
          <w:tcPr>
            <w:tcW w:w="3069" w:type="dxa"/>
          </w:tcPr>
          <w:p w14:paraId="3224DF7C" w14:textId="4F123BCA" w:rsidR="006231AC" w:rsidRDefault="005F70D3" w:rsidP="006231AC">
            <w:pPr>
              <w:pStyle w:val="Zkladntext"/>
              <w:spacing w:after="0" w:line="240" w:lineRule="auto"/>
              <w:rPr>
                <w:rFonts w:asciiTheme="minorHAnsi" w:hAnsiTheme="minorHAnsi" w:cstheme="minorHAnsi"/>
              </w:rPr>
            </w:pPr>
            <w:r>
              <w:rPr>
                <w:rFonts w:asciiTheme="minorHAnsi" w:hAnsiTheme="minorHAnsi" w:cstheme="minorHAnsi"/>
              </w:rPr>
              <w:t>nepreferovaná</w:t>
            </w:r>
          </w:p>
        </w:tc>
      </w:tr>
    </w:tbl>
    <w:p w14:paraId="26B9783D" w14:textId="77777777" w:rsidR="00CA27F4" w:rsidRDefault="00CA27F4" w:rsidP="006231AC">
      <w:pPr>
        <w:pStyle w:val="Zkladntext"/>
        <w:spacing w:after="0" w:line="240" w:lineRule="auto"/>
        <w:rPr>
          <w:rFonts w:asciiTheme="minorHAnsi" w:hAnsiTheme="minorHAnsi" w:cstheme="minorHAnsi"/>
        </w:rPr>
      </w:pPr>
    </w:p>
    <w:p w14:paraId="1981A350" w14:textId="44BADF83" w:rsidR="00981DE0" w:rsidRDefault="00371223" w:rsidP="009A5189">
      <w:pPr>
        <w:pStyle w:val="Zkladntext"/>
        <w:rPr>
          <w:rFonts w:asciiTheme="minorHAnsi" w:hAnsiTheme="minorHAnsi" w:cstheme="minorHAnsi"/>
        </w:rPr>
      </w:pPr>
      <w:r>
        <w:rPr>
          <w:rFonts w:asciiTheme="minorHAnsi" w:hAnsiTheme="minorHAnsi" w:cstheme="minorHAnsi"/>
        </w:rPr>
        <w:t>Z výše uvedených důvodů v části 3.</w:t>
      </w:r>
      <w:r w:rsidR="00B615D1">
        <w:rPr>
          <w:rFonts w:asciiTheme="minorHAnsi" w:hAnsiTheme="minorHAnsi" w:cstheme="minorHAnsi"/>
        </w:rPr>
        <w:t>2, 3.3 a 3.4 je jak</w:t>
      </w:r>
      <w:r w:rsidR="00272B8D">
        <w:rPr>
          <w:rFonts w:asciiTheme="minorHAnsi" w:hAnsiTheme="minorHAnsi" w:cstheme="minorHAnsi"/>
        </w:rPr>
        <w:t>o</w:t>
      </w:r>
      <w:r w:rsidR="00B615D1">
        <w:rPr>
          <w:rFonts w:asciiTheme="minorHAnsi" w:hAnsiTheme="minorHAnsi" w:cstheme="minorHAnsi"/>
        </w:rPr>
        <w:t xml:space="preserve"> nejvhodnější řešení vybrána preferovaná </w:t>
      </w:r>
      <w:r w:rsidR="00B615D1">
        <w:rPr>
          <w:rFonts w:asciiTheme="minorHAnsi" w:hAnsiTheme="minorHAnsi" w:cstheme="minorHAnsi"/>
        </w:rPr>
        <w:lastRenderedPageBreak/>
        <w:t>Varianta 1.</w:t>
      </w:r>
    </w:p>
    <w:p w14:paraId="17A4C37E" w14:textId="77777777" w:rsidR="0078138E" w:rsidRPr="008D6C20" w:rsidRDefault="00D35DD4" w:rsidP="00981DE0">
      <w:pPr>
        <w:pStyle w:val="Odstavecseseznamem"/>
        <w:numPr>
          <w:ilvl w:val="0"/>
          <w:numId w:val="40"/>
        </w:numPr>
        <w:shd w:val="clear" w:color="auto" w:fill="B8CCE4" w:themeFill="accent1" w:themeFillTint="66"/>
        <w:rPr>
          <w:rFonts w:asciiTheme="minorHAnsi" w:hAnsiTheme="minorHAnsi" w:cstheme="minorHAnsi"/>
          <w:b/>
        </w:rPr>
      </w:pPr>
      <w:r w:rsidRPr="008D6C20">
        <w:rPr>
          <w:rFonts w:asciiTheme="minorHAnsi" w:hAnsiTheme="minorHAnsi" w:cstheme="minorHAnsi"/>
          <w:b/>
        </w:rPr>
        <w:t>Implementace doporučené varianty a vynucování</w:t>
      </w:r>
    </w:p>
    <w:p w14:paraId="4EA5D779" w14:textId="77777777" w:rsidR="00981DE0" w:rsidRDefault="00981DE0" w:rsidP="00623CE9">
      <w:pPr>
        <w:rPr>
          <w:rFonts w:cstheme="minorHAnsi"/>
          <w:strike/>
        </w:rPr>
      </w:pPr>
    </w:p>
    <w:p w14:paraId="22AD7493" w14:textId="501D8014" w:rsidR="00623CE9" w:rsidRDefault="00623CE9" w:rsidP="00623CE9">
      <w:pPr>
        <w:jc w:val="both"/>
      </w:pPr>
      <w:r>
        <w:t xml:space="preserve">Právní regulace nařízení vlády </w:t>
      </w:r>
      <w:r w:rsidR="00272B8D">
        <w:t xml:space="preserve">č. 123/2018 Sb. </w:t>
      </w:r>
      <w:r>
        <w:t xml:space="preserve">má prováděcí charakter, který zavede nižší hodnoty </w:t>
      </w:r>
      <w:proofErr w:type="spellStart"/>
      <w:r>
        <w:t>PHmax</w:t>
      </w:r>
      <w:proofErr w:type="spellEnd"/>
      <w:r>
        <w:t xml:space="preserve"> s účinností od 1. září 2024. Tzn., že základní školy, střední školy a konzervatoře zřizované krajem, obcí nebo svazkem obcí budou podle nových hodnot </w:t>
      </w:r>
      <w:proofErr w:type="spellStart"/>
      <w:r>
        <w:t>PHmax</w:t>
      </w:r>
      <w:proofErr w:type="spellEnd"/>
      <w:r>
        <w:t xml:space="preserve"> organizovat vzdělávání od školního roku 2024/2025 počínaje 1. zářím 2024. V případě přijetí novely nařízení vlády</w:t>
      </w:r>
      <w:r w:rsidR="004552E1">
        <w:t xml:space="preserve"> č. 123/2018 Sb.</w:t>
      </w:r>
      <w:r>
        <w:t xml:space="preserve"> v</w:t>
      </w:r>
      <w:r w:rsidR="004552E1">
        <w:t> </w:t>
      </w:r>
      <w:r>
        <w:t>lednu 2024 budou mít školy více jak půl roku se na tuto novou situaci připravit.</w:t>
      </w:r>
    </w:p>
    <w:p w14:paraId="0B93082E" w14:textId="77777777" w:rsidR="00623CE9" w:rsidRDefault="00623CE9" w:rsidP="00623CE9">
      <w:pPr>
        <w:rPr>
          <w:rFonts w:cstheme="minorHAnsi"/>
          <w:strike/>
        </w:rPr>
      </w:pPr>
    </w:p>
    <w:p w14:paraId="58996597" w14:textId="1EBF85E6" w:rsidR="0025485D" w:rsidRDefault="00A01D86" w:rsidP="00C77582">
      <w:pPr>
        <w:jc w:val="both"/>
        <w:rPr>
          <w:rFonts w:cstheme="minorHAnsi"/>
        </w:rPr>
      </w:pPr>
      <w:r>
        <w:rPr>
          <w:rFonts w:cstheme="minorHAnsi"/>
        </w:rPr>
        <w:t>Vzhledem k</w:t>
      </w:r>
      <w:r w:rsidR="004552E1">
        <w:rPr>
          <w:rFonts w:cstheme="minorHAnsi"/>
        </w:rPr>
        <w:t> </w:t>
      </w:r>
      <w:r>
        <w:rPr>
          <w:rFonts w:cstheme="minorHAnsi"/>
        </w:rPr>
        <w:t xml:space="preserve">tomu, že rozpis rozpočtu </w:t>
      </w:r>
      <w:r w:rsidR="00443638">
        <w:rPr>
          <w:rFonts w:cstheme="minorHAnsi"/>
        </w:rPr>
        <w:t>v</w:t>
      </w:r>
      <w:r w:rsidR="004552E1">
        <w:rPr>
          <w:rFonts w:cstheme="minorHAnsi"/>
        </w:rPr>
        <w:t> </w:t>
      </w:r>
      <w:r w:rsidR="00443638">
        <w:rPr>
          <w:rFonts w:cstheme="minorHAnsi"/>
        </w:rPr>
        <w:t xml:space="preserve">položce financování </w:t>
      </w:r>
      <w:r w:rsidR="003E6A9B">
        <w:rPr>
          <w:rFonts w:cstheme="minorHAnsi"/>
        </w:rPr>
        <w:t>výuky</w:t>
      </w:r>
      <w:r w:rsidR="00192337">
        <w:rPr>
          <w:rFonts w:cstheme="minorHAnsi"/>
        </w:rPr>
        <w:t xml:space="preserve"> se provádí z</w:t>
      </w:r>
      <w:r w:rsidR="004552E1">
        <w:rPr>
          <w:rFonts w:cstheme="minorHAnsi"/>
        </w:rPr>
        <w:t> </w:t>
      </w:r>
      <w:r w:rsidR="00192337">
        <w:rPr>
          <w:rFonts w:cstheme="minorHAnsi"/>
        </w:rPr>
        <w:t xml:space="preserve">centrální úrovně </w:t>
      </w:r>
      <w:r w:rsidR="003D2FF8">
        <w:rPr>
          <w:rFonts w:cstheme="minorHAnsi"/>
        </w:rPr>
        <w:t xml:space="preserve">MŠMT na základě vykázaných dat školami a stanovených hodnot </w:t>
      </w:r>
      <w:proofErr w:type="spellStart"/>
      <w:r w:rsidR="003D2FF8">
        <w:rPr>
          <w:rFonts w:cstheme="minorHAnsi"/>
        </w:rPr>
        <w:t>PHmax</w:t>
      </w:r>
      <w:proofErr w:type="spellEnd"/>
      <w:r w:rsidR="003D2FF8">
        <w:rPr>
          <w:rFonts w:cstheme="minorHAnsi"/>
        </w:rPr>
        <w:t xml:space="preserve"> v</w:t>
      </w:r>
      <w:r w:rsidR="004552E1">
        <w:rPr>
          <w:rFonts w:cstheme="minorHAnsi"/>
        </w:rPr>
        <w:t> </w:t>
      </w:r>
      <w:r w:rsidR="003D2FF8">
        <w:rPr>
          <w:rFonts w:cstheme="minorHAnsi"/>
        </w:rPr>
        <w:t>nařízení vlády</w:t>
      </w:r>
      <w:r w:rsidR="004552E1">
        <w:rPr>
          <w:rFonts w:cstheme="minorHAnsi"/>
        </w:rPr>
        <w:t xml:space="preserve"> č. 123/2018 Sb.</w:t>
      </w:r>
      <w:r w:rsidR="003D2FF8">
        <w:rPr>
          <w:rFonts w:cstheme="minorHAnsi"/>
        </w:rPr>
        <w:t xml:space="preserve">, je vynucování zajištěno </w:t>
      </w:r>
      <w:r w:rsidR="00181CB3">
        <w:rPr>
          <w:rFonts w:cstheme="minorHAnsi"/>
        </w:rPr>
        <w:t>výpočtovým systémem, který je s výkaznictvím a roz</w:t>
      </w:r>
      <w:r w:rsidR="00C77582">
        <w:rPr>
          <w:rFonts w:cstheme="minorHAnsi"/>
        </w:rPr>
        <w:t>počtováním na</w:t>
      </w:r>
      <w:r w:rsidR="009D54FB">
        <w:rPr>
          <w:rFonts w:cstheme="minorHAnsi"/>
        </w:rPr>
        <w:t> </w:t>
      </w:r>
      <w:r w:rsidR="00C77582">
        <w:rPr>
          <w:rFonts w:cstheme="minorHAnsi"/>
        </w:rPr>
        <w:t xml:space="preserve">jednotlivé školy spojen. Vykazovaná data </w:t>
      </w:r>
      <w:r w:rsidR="00C71ADF">
        <w:rPr>
          <w:rFonts w:cstheme="minorHAnsi"/>
        </w:rPr>
        <w:t>ze školních matrik procházejí vícestupňovou kontrolou, jednak na</w:t>
      </w:r>
      <w:r w:rsidR="003C0FD1">
        <w:rPr>
          <w:rFonts w:cstheme="minorHAnsi"/>
        </w:rPr>
        <w:t> </w:t>
      </w:r>
      <w:r w:rsidR="00C71ADF">
        <w:rPr>
          <w:rFonts w:cstheme="minorHAnsi"/>
        </w:rPr>
        <w:t xml:space="preserve">úrovni </w:t>
      </w:r>
      <w:r w:rsidR="00E960FC">
        <w:rPr>
          <w:rFonts w:cstheme="minorHAnsi"/>
        </w:rPr>
        <w:t>místně příslušné</w:t>
      </w:r>
      <w:r w:rsidR="009D54FB">
        <w:rPr>
          <w:rFonts w:cstheme="minorHAnsi"/>
        </w:rPr>
        <w:t>ho</w:t>
      </w:r>
      <w:r w:rsidR="00E960FC">
        <w:rPr>
          <w:rFonts w:cstheme="minorHAnsi"/>
        </w:rPr>
        <w:t xml:space="preserve"> správní</w:t>
      </w:r>
      <w:r w:rsidR="009D54FB">
        <w:rPr>
          <w:rFonts w:cstheme="minorHAnsi"/>
        </w:rPr>
        <w:t>ho</w:t>
      </w:r>
      <w:r w:rsidR="00E960FC">
        <w:rPr>
          <w:rFonts w:cstheme="minorHAnsi"/>
        </w:rPr>
        <w:t xml:space="preserve"> úřadu, po této kontrole pak MŠMT.</w:t>
      </w:r>
      <w:r w:rsidR="0093741A">
        <w:rPr>
          <w:rFonts w:cstheme="minorHAnsi"/>
        </w:rPr>
        <w:t xml:space="preserve"> Výpočtový systém pak ověřuje, zda vykázané </w:t>
      </w:r>
      <w:proofErr w:type="spellStart"/>
      <w:r w:rsidR="0093741A">
        <w:rPr>
          <w:rFonts w:cstheme="minorHAnsi"/>
        </w:rPr>
        <w:t>PHškoly</w:t>
      </w:r>
      <w:proofErr w:type="spellEnd"/>
      <w:r w:rsidR="0093741A">
        <w:rPr>
          <w:rFonts w:cstheme="minorHAnsi"/>
        </w:rPr>
        <w:t xml:space="preserve"> (prostřednictvím úvazků pedagog</w:t>
      </w:r>
      <w:r w:rsidR="000473AE">
        <w:rPr>
          <w:rFonts w:cstheme="minorHAnsi"/>
        </w:rPr>
        <w:t xml:space="preserve">ických pracovníků) nepřekračuje </w:t>
      </w:r>
      <w:proofErr w:type="spellStart"/>
      <w:r w:rsidR="000473AE">
        <w:rPr>
          <w:rFonts w:cstheme="minorHAnsi"/>
        </w:rPr>
        <w:t>PHmax</w:t>
      </w:r>
      <w:proofErr w:type="spellEnd"/>
      <w:r w:rsidR="000473AE">
        <w:rPr>
          <w:rFonts w:cstheme="minorHAnsi"/>
        </w:rPr>
        <w:t>. Pokud nepřekračuje, jsou financované vykázané úvazky</w:t>
      </w:r>
      <w:r w:rsidR="001943FE">
        <w:rPr>
          <w:rFonts w:cstheme="minorHAnsi"/>
        </w:rPr>
        <w:t xml:space="preserve">; pokud překračuje, jsou tyto úvazky kráceny poměrem </w:t>
      </w:r>
      <w:proofErr w:type="spellStart"/>
      <w:r w:rsidR="001943FE">
        <w:rPr>
          <w:rFonts w:cstheme="minorHAnsi"/>
        </w:rPr>
        <w:t>PHmax</w:t>
      </w:r>
      <w:proofErr w:type="spellEnd"/>
      <w:r w:rsidR="001943FE">
        <w:rPr>
          <w:rFonts w:cstheme="minorHAnsi"/>
        </w:rPr>
        <w:t>/</w:t>
      </w:r>
      <w:proofErr w:type="spellStart"/>
      <w:r w:rsidR="001943FE">
        <w:rPr>
          <w:rFonts w:cstheme="minorHAnsi"/>
        </w:rPr>
        <w:t>PHškoly</w:t>
      </w:r>
      <w:proofErr w:type="spellEnd"/>
      <w:r w:rsidR="001943FE">
        <w:rPr>
          <w:rFonts w:cstheme="minorHAnsi"/>
        </w:rPr>
        <w:t>.</w:t>
      </w:r>
    </w:p>
    <w:p w14:paraId="08CE751A" w14:textId="77777777" w:rsidR="001943FE" w:rsidRDefault="001943FE" w:rsidP="00C77582">
      <w:pPr>
        <w:jc w:val="both"/>
        <w:rPr>
          <w:rFonts w:cstheme="minorHAnsi"/>
        </w:rPr>
      </w:pPr>
    </w:p>
    <w:p w14:paraId="0A19AF33" w14:textId="348078A9" w:rsidR="001943FE" w:rsidRDefault="00C324E7" w:rsidP="00C77582">
      <w:pPr>
        <w:jc w:val="both"/>
        <w:rPr>
          <w:rFonts w:cstheme="minorHAnsi"/>
        </w:rPr>
      </w:pPr>
      <w:r>
        <w:rPr>
          <w:rFonts w:cstheme="minorHAnsi"/>
        </w:rPr>
        <w:t>V rámci inspekční činnosti Č</w:t>
      </w:r>
      <w:r w:rsidR="007A7F23">
        <w:rPr>
          <w:rFonts w:cstheme="minorHAnsi"/>
        </w:rPr>
        <w:t>eské školní inspekce</w:t>
      </w:r>
      <w:r>
        <w:rPr>
          <w:rFonts w:cstheme="minorHAnsi"/>
        </w:rPr>
        <w:t xml:space="preserve"> a veřejnosprávních kontrol j</w:t>
      </w:r>
      <w:r w:rsidR="00992C97">
        <w:rPr>
          <w:rFonts w:cstheme="minorHAnsi"/>
        </w:rPr>
        <w:t>e dále kontrolováno, zda škola organizuje vzdělávání podle platných právních předpisů (školský zákon, příslušném prováděcí předpisy – vyhlášky).</w:t>
      </w:r>
    </w:p>
    <w:p w14:paraId="36C8F3C7" w14:textId="77777777" w:rsidR="00981DE0" w:rsidRPr="008D6C20" w:rsidRDefault="00981DE0" w:rsidP="0078138E">
      <w:pPr>
        <w:pStyle w:val="Zkladntext"/>
        <w:rPr>
          <w:rFonts w:asciiTheme="minorHAnsi" w:hAnsiTheme="minorHAnsi" w:cstheme="minorHAnsi"/>
        </w:rPr>
      </w:pPr>
    </w:p>
    <w:p w14:paraId="569A2994" w14:textId="77777777" w:rsidR="0078138E" w:rsidRPr="008D6C20" w:rsidRDefault="00D35DD4" w:rsidP="000B10B4">
      <w:pPr>
        <w:pStyle w:val="Odstavecseseznamem"/>
        <w:numPr>
          <w:ilvl w:val="0"/>
          <w:numId w:val="40"/>
        </w:numPr>
        <w:shd w:val="clear" w:color="auto" w:fill="B8CCE4" w:themeFill="accent1" w:themeFillTint="66"/>
        <w:rPr>
          <w:rFonts w:asciiTheme="minorHAnsi" w:hAnsiTheme="minorHAnsi" w:cstheme="minorHAnsi"/>
          <w:b/>
        </w:rPr>
      </w:pPr>
      <w:r w:rsidRPr="008D6C20">
        <w:rPr>
          <w:rFonts w:asciiTheme="minorHAnsi" w:hAnsiTheme="minorHAnsi" w:cstheme="minorHAnsi"/>
          <w:b/>
        </w:rPr>
        <w:t>Přezkum účinnosti regulace</w:t>
      </w:r>
    </w:p>
    <w:p w14:paraId="433688B5" w14:textId="77777777" w:rsidR="00896DF2" w:rsidRDefault="00896DF2" w:rsidP="00896DF2">
      <w:pPr>
        <w:jc w:val="both"/>
      </w:pPr>
    </w:p>
    <w:p w14:paraId="0AFAF23C" w14:textId="49DAEDA0" w:rsidR="00896DF2" w:rsidRDefault="00896DF2" w:rsidP="00896DF2">
      <w:pPr>
        <w:jc w:val="both"/>
      </w:pPr>
      <w:r>
        <w:t>P</w:t>
      </w:r>
      <w:r w:rsidRPr="00896DF2">
        <w:t>řezkum účinnosti</w:t>
      </w:r>
      <w:r>
        <w:t xml:space="preserve"> </w:t>
      </w:r>
      <w:r w:rsidRPr="00896DF2">
        <w:t>regulace bude primárně spojen</w:t>
      </w:r>
      <w:r w:rsidR="00007865">
        <w:t xml:space="preserve"> </w:t>
      </w:r>
      <w:r>
        <w:t>s</w:t>
      </w:r>
      <w:r w:rsidR="00007865">
        <w:t xml:space="preserve"> každoročním </w:t>
      </w:r>
      <w:r>
        <w:t xml:space="preserve">vyhodnocením </w:t>
      </w:r>
      <w:r w:rsidR="00184AC8">
        <w:t xml:space="preserve">využívání potenciálu </w:t>
      </w:r>
      <w:proofErr w:type="spellStart"/>
      <w:r w:rsidR="00184AC8">
        <w:t>PHmax</w:t>
      </w:r>
      <w:proofErr w:type="spellEnd"/>
      <w:r w:rsidR="00184AC8">
        <w:t xml:space="preserve"> prostřednictvím sběru dat ze školních matrik k</w:t>
      </w:r>
      <w:r w:rsidR="008119E7">
        <w:t> </w:t>
      </w:r>
      <w:r w:rsidR="00184AC8">
        <w:t>rozhodn</w:t>
      </w:r>
      <w:r w:rsidR="008119E7">
        <w:t xml:space="preserve">ému datu 30. září příslušného školního roku. Dále </w:t>
      </w:r>
      <w:r w:rsidR="00C674EC">
        <w:t xml:space="preserve">pak není možné </w:t>
      </w:r>
      <w:r w:rsidRPr="00896DF2">
        <w:t>vyloučit konzultační činnost ministerstva vůči jednotlivým školám</w:t>
      </w:r>
      <w:r w:rsidR="00AB16A1">
        <w:t xml:space="preserve">, včetně </w:t>
      </w:r>
      <w:r w:rsidR="003C0FD1">
        <w:t>zástupců</w:t>
      </w:r>
      <w:r w:rsidR="00642F15">
        <w:t xml:space="preserve"> </w:t>
      </w:r>
      <w:r w:rsidR="00AB16A1">
        <w:t>školských asociací</w:t>
      </w:r>
      <w:r w:rsidR="00642F15">
        <w:t xml:space="preserve">, a také zřizovatelů. </w:t>
      </w:r>
      <w:r w:rsidR="00007865">
        <w:t xml:space="preserve">Součástí přezkumu účinnosti regulace </w:t>
      </w:r>
      <w:r w:rsidR="00C30E26">
        <w:t>budou výstupy z inspekční činnosti Č</w:t>
      </w:r>
      <w:r w:rsidR="0080126B">
        <w:t>eské školní inspekce</w:t>
      </w:r>
      <w:r w:rsidR="00C30E26">
        <w:t xml:space="preserve"> a také z metodické činnosti N</w:t>
      </w:r>
      <w:r w:rsidR="0080126B">
        <w:t>árodního pedagogického institutu</w:t>
      </w:r>
      <w:r w:rsidR="00C30E26">
        <w:t xml:space="preserve"> Č</w:t>
      </w:r>
      <w:r w:rsidR="0080126B">
        <w:t>eské republiky</w:t>
      </w:r>
      <w:r w:rsidR="00C30E26">
        <w:t xml:space="preserve">. </w:t>
      </w:r>
    </w:p>
    <w:p w14:paraId="3B048641" w14:textId="77777777" w:rsidR="009826B9" w:rsidRPr="008D6C20" w:rsidRDefault="009826B9" w:rsidP="0078138E">
      <w:pPr>
        <w:pStyle w:val="Zkladntext"/>
        <w:rPr>
          <w:rFonts w:asciiTheme="minorHAnsi" w:hAnsiTheme="minorHAnsi" w:cstheme="minorHAnsi"/>
        </w:rPr>
      </w:pPr>
    </w:p>
    <w:p w14:paraId="0F62118E" w14:textId="77777777" w:rsidR="0078138E" w:rsidRPr="008D6C20" w:rsidRDefault="00D35DD4" w:rsidP="000B10B4">
      <w:pPr>
        <w:pStyle w:val="Odstavecseseznamem"/>
        <w:numPr>
          <w:ilvl w:val="0"/>
          <w:numId w:val="40"/>
        </w:numPr>
        <w:shd w:val="clear" w:color="auto" w:fill="B8CCE4" w:themeFill="accent1" w:themeFillTint="66"/>
        <w:rPr>
          <w:rFonts w:asciiTheme="minorHAnsi" w:hAnsiTheme="minorHAnsi" w:cstheme="minorHAnsi"/>
          <w:b/>
        </w:rPr>
      </w:pPr>
      <w:r w:rsidRPr="008D6C20">
        <w:rPr>
          <w:rFonts w:asciiTheme="minorHAnsi" w:hAnsiTheme="minorHAnsi" w:cstheme="minorHAnsi"/>
          <w:b/>
        </w:rPr>
        <w:t>Konzultace a zdroje dat</w:t>
      </w:r>
    </w:p>
    <w:p w14:paraId="786AABD4" w14:textId="77777777" w:rsidR="00F15EA4" w:rsidRPr="008D6C20" w:rsidRDefault="00F15EA4" w:rsidP="0040764C">
      <w:pPr>
        <w:spacing w:line="276" w:lineRule="auto"/>
        <w:jc w:val="both"/>
        <w:rPr>
          <w:rFonts w:cstheme="minorHAnsi"/>
        </w:rPr>
      </w:pPr>
      <w:r w:rsidRPr="008D6C20">
        <w:rPr>
          <w:rFonts w:cstheme="minorHAnsi"/>
        </w:rPr>
        <w:t>V rámci přípravy návrhu právní úpravy vycházel předkladatel z vlastních statistických dat; konktrétně:</w:t>
      </w:r>
    </w:p>
    <w:p w14:paraId="2F4EDF93" w14:textId="5EA7DE13" w:rsidR="00F15EA4" w:rsidRPr="008D6C20" w:rsidRDefault="00F15EA4" w:rsidP="0040764C">
      <w:pPr>
        <w:pStyle w:val="Odstavecseseznamem"/>
        <w:widowControl/>
        <w:numPr>
          <w:ilvl w:val="0"/>
          <w:numId w:val="41"/>
        </w:numPr>
        <w:contextualSpacing/>
        <w:rPr>
          <w:rFonts w:asciiTheme="minorHAnsi" w:hAnsiTheme="minorHAnsi" w:cstheme="minorHAnsi"/>
        </w:rPr>
      </w:pPr>
      <w:r w:rsidRPr="008D6C20">
        <w:rPr>
          <w:rFonts w:asciiTheme="minorHAnsi" w:hAnsiTheme="minorHAnsi" w:cstheme="minorHAnsi"/>
        </w:rPr>
        <w:t>z dat (počty žáků v oborech vzdělání, počty tříd, formy vzdělávání, víceoborové třídy) ze</w:t>
      </w:r>
      <w:r w:rsidR="008E2CCF">
        <w:rPr>
          <w:rFonts w:asciiTheme="minorHAnsi" w:hAnsiTheme="minorHAnsi" w:cstheme="minorHAnsi"/>
        </w:rPr>
        <w:t> </w:t>
      </w:r>
      <w:r w:rsidRPr="008D6C20">
        <w:rPr>
          <w:rFonts w:asciiTheme="minorHAnsi" w:hAnsiTheme="minorHAnsi" w:cstheme="minorHAnsi"/>
        </w:rPr>
        <w:t xml:space="preserve">školních matrik k rozhodnému datu 30. září 2022 pro stanovení stávajících hodnot </w:t>
      </w:r>
      <w:proofErr w:type="spellStart"/>
      <w:r w:rsidRPr="008D6C20">
        <w:rPr>
          <w:rFonts w:asciiTheme="minorHAnsi" w:hAnsiTheme="minorHAnsi" w:cstheme="minorHAnsi"/>
        </w:rPr>
        <w:t>PHmax</w:t>
      </w:r>
      <w:proofErr w:type="spellEnd"/>
      <w:r w:rsidRPr="008D6C20">
        <w:rPr>
          <w:rFonts w:asciiTheme="minorHAnsi" w:hAnsiTheme="minorHAnsi" w:cstheme="minorHAnsi"/>
        </w:rPr>
        <w:t xml:space="preserve"> a vykázaných úvazků </w:t>
      </w:r>
      <w:r w:rsidR="0053427E">
        <w:rPr>
          <w:rFonts w:asciiTheme="minorHAnsi" w:hAnsiTheme="minorHAnsi" w:cstheme="minorHAnsi"/>
        </w:rPr>
        <w:t>pedagogických pracovníků</w:t>
      </w:r>
      <w:r w:rsidRPr="008D6C20">
        <w:rPr>
          <w:rFonts w:asciiTheme="minorHAnsi" w:hAnsiTheme="minorHAnsi" w:cstheme="minorHAnsi"/>
        </w:rPr>
        <w:t xml:space="preserve"> stanovujících výši </w:t>
      </w:r>
      <w:proofErr w:type="spellStart"/>
      <w:r w:rsidRPr="008D6C20">
        <w:rPr>
          <w:rFonts w:asciiTheme="minorHAnsi" w:hAnsiTheme="minorHAnsi" w:cstheme="minorHAnsi"/>
        </w:rPr>
        <w:t>PHškoly</w:t>
      </w:r>
      <w:proofErr w:type="spellEnd"/>
      <w:r w:rsidRPr="008D6C20">
        <w:rPr>
          <w:rFonts w:asciiTheme="minorHAnsi" w:hAnsiTheme="minorHAnsi" w:cstheme="minorHAnsi"/>
        </w:rPr>
        <w:t>,</w:t>
      </w:r>
    </w:p>
    <w:p w14:paraId="7FE3D21B" w14:textId="68FF6C85" w:rsidR="00F15EA4" w:rsidRPr="008D6C20" w:rsidRDefault="00F15EA4" w:rsidP="0040764C">
      <w:pPr>
        <w:pStyle w:val="Odstavecseseznamem"/>
        <w:widowControl/>
        <w:numPr>
          <w:ilvl w:val="0"/>
          <w:numId w:val="41"/>
        </w:numPr>
        <w:contextualSpacing/>
        <w:rPr>
          <w:rFonts w:asciiTheme="minorHAnsi" w:hAnsiTheme="minorHAnsi" w:cstheme="minorHAnsi"/>
        </w:rPr>
      </w:pPr>
      <w:r w:rsidRPr="008D6C20">
        <w:rPr>
          <w:rFonts w:asciiTheme="minorHAnsi" w:hAnsiTheme="minorHAnsi" w:cstheme="minorHAnsi"/>
        </w:rPr>
        <w:t>z</w:t>
      </w:r>
      <w:r w:rsidR="00BE7AEF">
        <w:rPr>
          <w:rFonts w:asciiTheme="minorHAnsi" w:hAnsiTheme="minorHAnsi" w:cstheme="minorHAnsi"/>
        </w:rPr>
        <w:t> </w:t>
      </w:r>
      <w:r w:rsidRPr="008D6C20">
        <w:rPr>
          <w:rFonts w:asciiTheme="minorHAnsi" w:hAnsiTheme="minorHAnsi" w:cstheme="minorHAnsi"/>
        </w:rPr>
        <w:t xml:space="preserve">modelu nových hodnot </w:t>
      </w:r>
      <w:proofErr w:type="spellStart"/>
      <w:r w:rsidRPr="008D6C20">
        <w:rPr>
          <w:rFonts w:asciiTheme="minorHAnsi" w:hAnsiTheme="minorHAnsi" w:cstheme="minorHAnsi"/>
        </w:rPr>
        <w:t>P</w:t>
      </w:r>
      <w:r w:rsidR="00BE7AEF" w:rsidRPr="008D6C20">
        <w:rPr>
          <w:rFonts w:asciiTheme="minorHAnsi" w:hAnsiTheme="minorHAnsi" w:cstheme="minorHAnsi"/>
        </w:rPr>
        <w:t>h</w:t>
      </w:r>
      <w:r w:rsidRPr="008D6C20">
        <w:rPr>
          <w:rFonts w:asciiTheme="minorHAnsi" w:hAnsiTheme="minorHAnsi" w:cstheme="minorHAnsi"/>
        </w:rPr>
        <w:t>max</w:t>
      </w:r>
      <w:proofErr w:type="spellEnd"/>
      <w:r w:rsidRPr="008D6C20">
        <w:rPr>
          <w:rFonts w:asciiTheme="minorHAnsi" w:hAnsiTheme="minorHAnsi" w:cstheme="minorHAnsi"/>
        </w:rPr>
        <w:t>,</w:t>
      </w:r>
    </w:p>
    <w:p w14:paraId="62004F7E" w14:textId="29F3208E" w:rsidR="00F15EA4" w:rsidRPr="008D6C20" w:rsidRDefault="00F15EA4" w:rsidP="0040764C">
      <w:pPr>
        <w:pStyle w:val="Odstavecseseznamem"/>
        <w:widowControl/>
        <w:numPr>
          <w:ilvl w:val="0"/>
          <w:numId w:val="41"/>
        </w:numPr>
        <w:contextualSpacing/>
        <w:rPr>
          <w:rFonts w:asciiTheme="minorHAnsi" w:hAnsiTheme="minorHAnsi" w:cstheme="minorHAnsi"/>
        </w:rPr>
      </w:pPr>
      <w:r w:rsidRPr="008D6C20">
        <w:rPr>
          <w:rFonts w:asciiTheme="minorHAnsi" w:hAnsiTheme="minorHAnsi" w:cstheme="minorHAnsi"/>
        </w:rPr>
        <w:t>a dále z</w:t>
      </w:r>
      <w:r w:rsidR="00BE7AEF">
        <w:rPr>
          <w:rFonts w:asciiTheme="minorHAnsi" w:hAnsiTheme="minorHAnsi" w:cstheme="minorHAnsi"/>
        </w:rPr>
        <w:t> </w:t>
      </w:r>
      <w:r w:rsidRPr="008D6C20">
        <w:rPr>
          <w:rFonts w:asciiTheme="minorHAnsi" w:hAnsiTheme="minorHAnsi" w:cstheme="minorHAnsi"/>
        </w:rPr>
        <w:t>údajů rozpisu rozpočtu na kalendářní rok 2023</w:t>
      </w:r>
      <w:r w:rsidR="00BE7AEF">
        <w:rPr>
          <w:rFonts w:asciiTheme="minorHAnsi" w:hAnsiTheme="minorHAnsi" w:cstheme="minorHAnsi"/>
        </w:rPr>
        <w:t>.</w:t>
      </w:r>
      <w:r w:rsidRPr="008D6C20">
        <w:rPr>
          <w:rFonts w:asciiTheme="minorHAnsi" w:hAnsiTheme="minorHAnsi" w:cstheme="minorHAnsi"/>
        </w:rPr>
        <w:t xml:space="preserve"> </w:t>
      </w:r>
    </w:p>
    <w:p w14:paraId="40F66E03" w14:textId="77944005" w:rsidR="00F15EA4" w:rsidRPr="008D6C20" w:rsidRDefault="00F15EA4" w:rsidP="0040764C">
      <w:pPr>
        <w:spacing w:line="276" w:lineRule="auto"/>
        <w:jc w:val="both"/>
        <w:rPr>
          <w:rFonts w:cstheme="minorHAnsi"/>
          <w:strike/>
        </w:rPr>
      </w:pPr>
      <w:r w:rsidRPr="00A44BAD">
        <w:rPr>
          <w:rFonts w:cstheme="minorHAnsi"/>
        </w:rPr>
        <w:t>Návazně pak předkladatel uskutečnil konzultaci s příslušnými školskými asociacemi</w:t>
      </w:r>
      <w:r w:rsidR="00A44BAD" w:rsidRPr="00A44BAD">
        <w:rPr>
          <w:rFonts w:cstheme="minorHAnsi"/>
        </w:rPr>
        <w:t>.</w:t>
      </w:r>
    </w:p>
    <w:p w14:paraId="63C47F7C" w14:textId="77777777" w:rsidR="00F15EA4" w:rsidRPr="008D6C20" w:rsidRDefault="00F15EA4" w:rsidP="0078138E">
      <w:pPr>
        <w:pStyle w:val="Zkladntext"/>
        <w:rPr>
          <w:rFonts w:asciiTheme="minorHAnsi" w:hAnsiTheme="minorHAnsi" w:cstheme="minorHAnsi"/>
        </w:rPr>
      </w:pPr>
    </w:p>
    <w:p w14:paraId="2AD9C3A0" w14:textId="77777777" w:rsidR="00D35DD4" w:rsidRPr="008D6C20" w:rsidRDefault="00D35DD4" w:rsidP="000B10B4">
      <w:pPr>
        <w:pStyle w:val="Odstavecseseznamem"/>
        <w:numPr>
          <w:ilvl w:val="0"/>
          <w:numId w:val="40"/>
        </w:numPr>
        <w:shd w:val="clear" w:color="auto" w:fill="B8CCE4" w:themeFill="accent1" w:themeFillTint="66"/>
        <w:rPr>
          <w:rFonts w:asciiTheme="minorHAnsi" w:hAnsiTheme="minorHAnsi" w:cstheme="minorHAnsi"/>
          <w:b/>
        </w:rPr>
      </w:pPr>
      <w:r w:rsidRPr="008D6C20">
        <w:rPr>
          <w:rFonts w:asciiTheme="minorHAnsi" w:hAnsiTheme="minorHAnsi" w:cstheme="minorHAnsi"/>
          <w:b/>
        </w:rPr>
        <w:t>Kontakt na zpracovatele RIA</w:t>
      </w:r>
    </w:p>
    <w:p w14:paraId="21AA1E70" w14:textId="77777777" w:rsidR="00EC197F" w:rsidRPr="008D6C20" w:rsidRDefault="00EC197F" w:rsidP="0040764C">
      <w:pPr>
        <w:spacing w:line="276" w:lineRule="auto"/>
      </w:pPr>
      <w:r w:rsidRPr="008D6C20">
        <w:t>Ministerstvo školství, mládeže a tělovýchovy</w:t>
      </w:r>
    </w:p>
    <w:p w14:paraId="793E8509" w14:textId="2BB2A9D6" w:rsidR="00EC197F" w:rsidRPr="008D6C20" w:rsidRDefault="00EC197F" w:rsidP="0040764C">
      <w:pPr>
        <w:spacing w:line="276" w:lineRule="auto"/>
      </w:pPr>
      <w:r w:rsidRPr="008D6C20">
        <w:t>Ing. Bc. Petr Bannert, Ph.D., ředitel odboru středního, vyššího odborného a dalšího vzdělávání</w:t>
      </w:r>
      <w:r w:rsidR="00BE7AEF">
        <w:t xml:space="preserve">, e-mail: </w:t>
      </w:r>
      <w:hyperlink r:id="rId16" w:history="1">
        <w:r w:rsidR="00587176" w:rsidRPr="004F448F">
          <w:rPr>
            <w:rStyle w:val="Hypertextovodkaz"/>
          </w:rPr>
          <w:t>petr.bannert@msmt.cz</w:t>
        </w:r>
      </w:hyperlink>
      <w:r w:rsidR="00587176">
        <w:t xml:space="preserve">, tel. </w:t>
      </w:r>
      <w:r w:rsidR="002A299B">
        <w:t>234</w:t>
      </w:r>
      <w:r w:rsidR="000E669F">
        <w:t> </w:t>
      </w:r>
      <w:r w:rsidR="002A299B">
        <w:t>81</w:t>
      </w:r>
      <w:r w:rsidR="000E669F">
        <w:t>2 163</w:t>
      </w:r>
    </w:p>
    <w:p w14:paraId="1B0119CA" w14:textId="4F85A434" w:rsidR="00EC197F" w:rsidRPr="008D6C20" w:rsidRDefault="00A13575" w:rsidP="0040764C">
      <w:pPr>
        <w:spacing w:line="276" w:lineRule="auto"/>
      </w:pPr>
      <w:r>
        <w:t>PaedDr</w:t>
      </w:r>
      <w:r w:rsidR="003A0EDC">
        <w:t>.</w:t>
      </w:r>
      <w:r w:rsidR="00EC197F" w:rsidRPr="008D6C20">
        <w:t xml:space="preserve"> Michal Černý, ředitel odboru základního, předškolního a speciálního vzdělávání</w:t>
      </w:r>
      <w:r w:rsidR="000E669F">
        <w:t xml:space="preserve">, e-mail: </w:t>
      </w:r>
      <w:hyperlink r:id="rId17" w:history="1">
        <w:r w:rsidR="000E669F" w:rsidRPr="004F448F">
          <w:rPr>
            <w:rStyle w:val="Hypertextovodkaz"/>
          </w:rPr>
          <w:t>michal.cerny@msmt.cz</w:t>
        </w:r>
      </w:hyperlink>
      <w:r w:rsidR="000E669F">
        <w:t>, tel. 234</w:t>
      </w:r>
      <w:r w:rsidR="00EB437B">
        <w:t> </w:t>
      </w:r>
      <w:r w:rsidR="000E669F">
        <w:t>81</w:t>
      </w:r>
      <w:r w:rsidR="00EB437B">
        <w:t>1 446</w:t>
      </w:r>
    </w:p>
    <w:p w14:paraId="7F3294EE" w14:textId="77777777" w:rsidR="0078138E" w:rsidRPr="0078138E" w:rsidRDefault="0078138E" w:rsidP="0078138E">
      <w:pPr>
        <w:pStyle w:val="Zkladntext"/>
      </w:pPr>
    </w:p>
    <w:sectPr w:rsidR="0078138E" w:rsidRPr="0078138E" w:rsidSect="00157C3D">
      <w:pgSz w:w="11900" w:h="16840"/>
      <w:pgMar w:top="993" w:right="1417" w:bottom="1135" w:left="1417" w:header="0" w:footer="302" w:gutter="0"/>
      <w:cols w:space="4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Pavel Jíška" w:date="2023-11-13T04:43:00Z" w:initials="PJ">
    <w:p w14:paraId="423EE74F" w14:textId="5C6A1CE4" w:rsidR="007C3B65" w:rsidRDefault="007C3B65">
      <w:pPr>
        <w:pStyle w:val="Textkomente"/>
      </w:pPr>
      <w:r>
        <w:rPr>
          <w:rStyle w:val="Odkaznakoment"/>
        </w:rPr>
        <w:annotationRef/>
      </w:r>
      <w:r w:rsidR="004F46F7">
        <w:rPr>
          <w:noProof/>
        </w:rPr>
        <w:t>Nejedná se o zákon, ale o jeho prováděcí předpis - Nařízení vlády</w:t>
      </w:r>
    </w:p>
  </w:comment>
  <w:comment w:id="3" w:author="Pavel Jíška" w:date="2023-11-13T04:45:00Z" w:initials="PJ">
    <w:p w14:paraId="2349BB8C" w14:textId="3CF182AF" w:rsidR="007C3B65" w:rsidRDefault="007C3B65">
      <w:pPr>
        <w:pStyle w:val="Textkomente"/>
      </w:pPr>
      <w:r>
        <w:rPr>
          <w:rStyle w:val="Odkaznakoment"/>
        </w:rPr>
        <w:annotationRef/>
      </w:r>
      <w:r w:rsidR="004F46F7">
        <w:rPr>
          <w:noProof/>
        </w:rPr>
        <w:t>Cílem je snížit plné úvazky učitelů.</w:t>
      </w:r>
      <w:r w:rsidR="003B293B">
        <w:rPr>
          <w:noProof/>
        </w:rPr>
        <w:t xml:space="preserve"> Cca 1520 úvazků učitelů.</w:t>
      </w:r>
    </w:p>
  </w:comment>
  <w:comment w:id="4" w:author="Pavel Jíška" w:date="2023-11-13T04:49:00Z" w:initials="PJ">
    <w:p w14:paraId="190365E0" w14:textId="77777777" w:rsidR="007C3B65" w:rsidRDefault="007C3B65" w:rsidP="007C3B65">
      <w:pPr>
        <w:pStyle w:val="Textkomente"/>
      </w:pPr>
      <w:r>
        <w:rPr>
          <w:rStyle w:val="Odkaznakoment"/>
        </w:rPr>
        <w:annotationRef/>
      </w:r>
      <w:r>
        <w:rPr>
          <w:noProof/>
        </w:rPr>
        <w:t>Nejedná se o zákon, ale o jeho prováděcí předpis - Nařízení vlády</w:t>
      </w:r>
    </w:p>
    <w:p w14:paraId="266C5E7B" w14:textId="267164B5" w:rsidR="007C3B65" w:rsidRDefault="007C3B65">
      <w:pPr>
        <w:pStyle w:val="Textkomente"/>
      </w:pPr>
    </w:p>
  </w:comment>
  <w:comment w:id="7" w:author="Pavel Jíška" w:date="2023-11-13T04:51:00Z" w:initials="PJ">
    <w:p w14:paraId="1A7033CD" w14:textId="65C37CA9" w:rsidR="007C3B65" w:rsidRDefault="007C3B65">
      <w:pPr>
        <w:pStyle w:val="Textkomente"/>
      </w:pPr>
      <w:r>
        <w:rPr>
          <w:rStyle w:val="Odkaznakoment"/>
        </w:rPr>
        <w:annotationRef/>
      </w:r>
      <w:r w:rsidR="008B2739">
        <w:rPr>
          <w:noProof/>
        </w:rPr>
        <w:t xml:space="preserve">Ano. </w:t>
      </w:r>
      <w:r w:rsidR="004F46F7">
        <w:rPr>
          <w:noProof/>
        </w:rPr>
        <w:t xml:space="preserve">Lze předpokládat, že dojde k porušení sociálního smíru. Lze předpokládat i zánik učebních oborů s výučním listem v ostatních krajích mimo středočeský, jihomoravský a Prahu </w:t>
      </w:r>
      <w:r w:rsidR="008B2739">
        <w:rPr>
          <w:noProof/>
        </w:rPr>
        <w:t>. Rozpor s programovým prohlášením vlády a Strategií 2030+.</w:t>
      </w:r>
    </w:p>
  </w:comment>
  <w:comment w:id="8" w:author="Pavel Jíška" w:date="2023-11-13T04:55:00Z" w:initials="PJ">
    <w:p w14:paraId="18B0ACBB" w14:textId="77777777" w:rsidR="008B2739" w:rsidRDefault="008B2739" w:rsidP="008B2739">
      <w:pPr>
        <w:pStyle w:val="Textkomente"/>
      </w:pPr>
      <w:r>
        <w:rPr>
          <w:rStyle w:val="Odkaznakoment"/>
        </w:rPr>
        <w:annotationRef/>
      </w:r>
      <w:r>
        <w:rPr>
          <w:noProof/>
        </w:rPr>
        <w:t xml:space="preserve">Lze předpokládat i zánik učebních oborů s výučním listem v ostatních krajích mimo středočeský, jihomoravský a Prahu </w:t>
      </w:r>
    </w:p>
    <w:p w14:paraId="724879FA" w14:textId="617C6A86" w:rsidR="008B2739" w:rsidRDefault="008B2739">
      <w:pPr>
        <w:pStyle w:val="Textkomente"/>
      </w:pPr>
    </w:p>
  </w:comment>
  <w:comment w:id="9" w:author="Pavel Jíška" w:date="2023-11-13T04:55:00Z" w:initials="PJ">
    <w:p w14:paraId="7BD6B3B2" w14:textId="7D7539C8" w:rsidR="008B2739" w:rsidRDefault="008B2739">
      <w:pPr>
        <w:pStyle w:val="Textkomente"/>
      </w:pPr>
      <w:r>
        <w:rPr>
          <w:rStyle w:val="Odkaznakoment"/>
        </w:rPr>
        <w:annotationRef/>
      </w:r>
      <w:r>
        <w:rPr>
          <w:noProof/>
        </w:rPr>
        <w:t>Ano. Lze předpokládat, že dojde k porušení sociálního smíru</w:t>
      </w:r>
    </w:p>
  </w:comment>
  <w:comment w:id="10" w:author="Pavel Jíška [2]" w:date="2023-11-13T06:16:00Z" w:initials="PJ">
    <w:p w14:paraId="40966F2E" w14:textId="731D4F42" w:rsidR="003B293B" w:rsidRDefault="003B293B">
      <w:pPr>
        <w:pStyle w:val="Textkomente"/>
      </w:pPr>
      <w:r>
        <w:rPr>
          <w:rStyle w:val="Odkaznakoment"/>
        </w:rPr>
        <w:annotationRef/>
      </w:r>
      <w:r>
        <w:t>Varianta jedna byla vypracována na základě „předběžné</w:t>
      </w:r>
      <w:r w:rsidR="00AC766A">
        <w:t>“</w:t>
      </w:r>
      <w:r>
        <w:t xml:space="preserve"> analýzy. Protože se jedná o snížení plných úvazků prostřednictvím NV 123/2018, tedy úpravou </w:t>
      </w:r>
      <w:proofErr w:type="spellStart"/>
      <w:r w:rsidR="00AC766A">
        <w:t>PHmax</w:t>
      </w:r>
      <w:proofErr w:type="spellEnd"/>
      <w:r w:rsidR="00AC766A">
        <w:t>.</w:t>
      </w:r>
    </w:p>
    <w:p w14:paraId="182F54C2" w14:textId="4AF5815C" w:rsidR="00AC766A" w:rsidRDefault="00AC766A">
      <w:pPr>
        <w:pStyle w:val="Textkomente"/>
      </w:pPr>
      <w:r>
        <w:t>Snížení plných úvazků je možné řešit na základě úpravy i jiných předpisů. Tyto varianty nebyly vyhodnoceny, ani řešeny. Z jakých důvodů?</w:t>
      </w:r>
    </w:p>
  </w:comment>
  <w:comment w:id="11" w:author="Pavel Jíška [2]" w:date="2023-11-13T06:31:00Z" w:initials="PJ">
    <w:p w14:paraId="63AFC216" w14:textId="74CA2D23" w:rsidR="00163563" w:rsidRDefault="00163563">
      <w:pPr>
        <w:pStyle w:val="Textkomente"/>
      </w:pPr>
      <w:r>
        <w:rPr>
          <w:rStyle w:val="Odkaznakoment"/>
        </w:rPr>
        <w:annotationRef/>
      </w:r>
      <w:r>
        <w:t>Toto z uvedených dat nevyplývá.</w:t>
      </w:r>
    </w:p>
  </w:comment>
  <w:comment w:id="12" w:author="Pavel Jíška [2]" w:date="2023-11-13T06:32:00Z" w:initials="PJ">
    <w:p w14:paraId="0B3298F8" w14:textId="1B7D6E41" w:rsidR="00163563" w:rsidRDefault="00163563">
      <w:pPr>
        <w:pStyle w:val="Textkomente"/>
      </w:pPr>
      <w:r>
        <w:rPr>
          <w:rStyle w:val="Odkaznakoment"/>
        </w:rPr>
        <w:annotationRef/>
      </w:r>
      <w:r>
        <w:t>Rovnoměrného využívání v běžné praxi nelze dosáhnout.</w:t>
      </w:r>
    </w:p>
  </w:comment>
  <w:comment w:id="13" w:author="Pavel Jíška [2]" w:date="2023-11-13T07:08:00Z" w:initials="PJ">
    <w:p w14:paraId="52890CA7" w14:textId="6EB74B1E" w:rsidR="006C2C57" w:rsidRDefault="006C2C57">
      <w:pPr>
        <w:pStyle w:val="Textkomente"/>
      </w:pPr>
      <w:r>
        <w:rPr>
          <w:rStyle w:val="Odkaznakoment"/>
        </w:rPr>
        <w:annotationRef/>
      </w:r>
    </w:p>
  </w:comment>
  <w:comment w:id="14" w:author="Pavel Jíška [2]" w:date="2023-11-13T07:08:00Z" w:initials="PJ">
    <w:p w14:paraId="08C99FAF" w14:textId="3AD59C1E" w:rsidR="006C2C57" w:rsidRDefault="006C2C57">
      <w:pPr>
        <w:pStyle w:val="Textkomente"/>
      </w:pPr>
      <w:r>
        <w:rPr>
          <w:rStyle w:val="Odkaznakoment"/>
        </w:rPr>
        <w:annotationRef/>
      </w:r>
      <w:r>
        <w:t xml:space="preserve">Vzdělávání má i jinou hodnotu než cenu. Tvrdit, že snížením úvazku učitelů se docílí vyšší efektivity ve vzdělání je velmi zavádějící tvrzení. </w:t>
      </w:r>
    </w:p>
  </w:comment>
  <w:comment w:id="15" w:author="Pavel Jíška [2]" w:date="2023-11-13T07:14:00Z" w:initials="PJ">
    <w:p w14:paraId="4AD755F3" w14:textId="35549360" w:rsidR="006C2C57" w:rsidRDefault="006C2C57">
      <w:pPr>
        <w:pStyle w:val="Textkomente"/>
      </w:pPr>
      <w:r>
        <w:rPr>
          <w:rStyle w:val="Odkaznakoment"/>
        </w:rPr>
        <w:annotationRef/>
      </w:r>
      <w:r>
        <w:t xml:space="preserve">Nepřímo z navrhovaných úprav, dochází k upřednostňování všeobecného vzdělání nad vzděláním odborným.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3EE74F" w15:done="0"/>
  <w15:commentEx w15:paraId="2349BB8C" w15:done="0"/>
  <w15:commentEx w15:paraId="266C5E7B" w15:done="0"/>
  <w15:commentEx w15:paraId="1A7033CD" w15:done="0"/>
  <w15:commentEx w15:paraId="724879FA" w15:done="0"/>
  <w15:commentEx w15:paraId="7BD6B3B2" w15:done="0"/>
  <w15:commentEx w15:paraId="182F54C2" w15:done="0"/>
  <w15:commentEx w15:paraId="63AFC216" w15:done="0"/>
  <w15:commentEx w15:paraId="0B3298F8" w15:done="0"/>
  <w15:commentEx w15:paraId="52890CA7" w15:done="0"/>
  <w15:commentEx w15:paraId="08C99FAF" w15:done="0"/>
  <w15:commentEx w15:paraId="4AD755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C3DC4" w16cex:dateUtc="2023-11-13T05:16:00Z"/>
  <w16cex:commentExtensible w16cex:durableId="28FC4140" w16cex:dateUtc="2023-11-13T05:31:00Z"/>
  <w16cex:commentExtensible w16cex:durableId="28FC417B" w16cex:dateUtc="2023-11-13T05:32:00Z"/>
  <w16cex:commentExtensible w16cex:durableId="28FC49E4" w16cex:dateUtc="2023-11-13T06:08:00Z"/>
  <w16cex:commentExtensible w16cex:durableId="28FC49F6" w16cex:dateUtc="2023-11-13T06:08:00Z"/>
  <w16cex:commentExtensible w16cex:durableId="28FC4B43" w16cex:dateUtc="2023-11-13T0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3EE74F" w16cid:durableId="28FC3BFB"/>
  <w16cid:commentId w16cid:paraId="2349BB8C" w16cid:durableId="28FC3BFC"/>
  <w16cid:commentId w16cid:paraId="266C5E7B" w16cid:durableId="28FC3BFD"/>
  <w16cid:commentId w16cid:paraId="1A7033CD" w16cid:durableId="28FC3BFE"/>
  <w16cid:commentId w16cid:paraId="724879FA" w16cid:durableId="28FC3BFF"/>
  <w16cid:commentId w16cid:paraId="7BD6B3B2" w16cid:durableId="28FC3C00"/>
  <w16cid:commentId w16cid:paraId="182F54C2" w16cid:durableId="28FC3DC4"/>
  <w16cid:commentId w16cid:paraId="63AFC216" w16cid:durableId="28FC4140"/>
  <w16cid:commentId w16cid:paraId="0B3298F8" w16cid:durableId="28FC417B"/>
  <w16cid:commentId w16cid:paraId="52890CA7" w16cid:durableId="28FC49E4"/>
  <w16cid:commentId w16cid:paraId="08C99FAF" w16cid:durableId="28FC49F6"/>
  <w16cid:commentId w16cid:paraId="4AD755F3" w16cid:durableId="28FC4B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DD520" w14:textId="77777777" w:rsidR="004B489B" w:rsidRPr="008D6C20" w:rsidRDefault="004B489B">
      <w:r w:rsidRPr="008D6C20">
        <w:separator/>
      </w:r>
    </w:p>
  </w:endnote>
  <w:endnote w:type="continuationSeparator" w:id="0">
    <w:p w14:paraId="7BE5DA21" w14:textId="77777777" w:rsidR="004B489B" w:rsidRPr="008D6C20" w:rsidRDefault="004B489B">
      <w:r w:rsidRPr="008D6C20">
        <w:continuationSeparator/>
      </w:r>
    </w:p>
  </w:endnote>
  <w:endnote w:type="continuationNotice" w:id="1">
    <w:p w14:paraId="38822DE6" w14:textId="77777777" w:rsidR="004B489B" w:rsidRDefault="004B4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F8EAF" w14:textId="77777777" w:rsidR="004B489B" w:rsidRPr="008D6C20" w:rsidRDefault="004B489B">
      <w:r w:rsidRPr="008D6C20">
        <w:separator/>
      </w:r>
    </w:p>
  </w:footnote>
  <w:footnote w:type="continuationSeparator" w:id="0">
    <w:p w14:paraId="0197B076" w14:textId="77777777" w:rsidR="004B489B" w:rsidRPr="008D6C20" w:rsidRDefault="004B489B">
      <w:r w:rsidRPr="008D6C20">
        <w:continuationSeparator/>
      </w:r>
    </w:p>
  </w:footnote>
  <w:footnote w:type="continuationNotice" w:id="1">
    <w:p w14:paraId="0695F62D" w14:textId="77777777" w:rsidR="004B489B" w:rsidRDefault="004B48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1CCE3" w14:textId="77777777" w:rsidR="007D6CB0" w:rsidRDefault="007D6CB0" w:rsidP="007D6CB0">
    <w:pPr>
      <w:tabs>
        <w:tab w:val="left" w:pos="5940"/>
      </w:tabs>
      <w:ind w:left="-540" w:firstLine="540"/>
      <w:rPr>
        <w:rFonts w:cs="Arial"/>
      </w:rPr>
    </w:pPr>
  </w:p>
  <w:p w14:paraId="735AC1E6" w14:textId="77777777" w:rsidR="007D6CB0" w:rsidRDefault="007D6CB0" w:rsidP="007D6CB0">
    <w:pPr>
      <w:tabs>
        <w:tab w:val="left" w:pos="5940"/>
      </w:tabs>
      <w:ind w:left="-540" w:firstLine="540"/>
      <w:rPr>
        <w:rFonts w:cs="Arial"/>
      </w:rPr>
    </w:pPr>
  </w:p>
  <w:p w14:paraId="1885EB97" w14:textId="77777777" w:rsidR="007D6CB0" w:rsidRDefault="007D6CB0" w:rsidP="007D6CB0">
    <w:pPr>
      <w:tabs>
        <w:tab w:val="left" w:pos="5940"/>
      </w:tabs>
      <w:ind w:left="-540" w:firstLine="540"/>
      <w:rPr>
        <w:rFonts w:cs="Arial"/>
      </w:rPr>
    </w:pPr>
  </w:p>
  <w:p w14:paraId="601C08AA" w14:textId="736B5219" w:rsidR="007D6CB0" w:rsidRPr="007D6CB0" w:rsidRDefault="007D6CB0" w:rsidP="007D6CB0">
    <w:pPr>
      <w:tabs>
        <w:tab w:val="left" w:pos="5940"/>
      </w:tabs>
      <w:ind w:left="-540" w:firstLine="540"/>
      <w:rPr>
        <w:rFonts w:ascii="Arial" w:hAnsi="Arial" w:cs="Arial"/>
      </w:rPr>
    </w:pPr>
    <w:r w:rsidRPr="007D6CB0">
      <w:rPr>
        <w:rFonts w:ascii="Arial" w:hAnsi="Arial" w:cs="Arial"/>
      </w:rPr>
      <w:t xml:space="preserve">Č.j.: </w:t>
    </w:r>
    <w:r w:rsidRPr="007D6CB0">
      <w:rPr>
        <w:rFonts w:ascii="Arial" w:hAnsi="Arial" w:cs="Arial"/>
        <w:bCs/>
      </w:rPr>
      <w:t>MSMT-</w:t>
    </w:r>
    <w:r w:rsidRPr="007D6CB0">
      <w:rPr>
        <w:rFonts w:ascii="Arial" w:hAnsi="Arial" w:cs="Arial"/>
      </w:rPr>
      <w:t>25470/2023-</w:t>
    </w:r>
    <w:r w:rsidR="007E4462">
      <w:rPr>
        <w:rFonts w:ascii="Arial" w:hAnsi="Arial" w:cs="Arial"/>
      </w:rPr>
      <w:t>3</w:t>
    </w:r>
  </w:p>
  <w:p w14:paraId="1A7DA1D9" w14:textId="6AF5D235" w:rsidR="007D6CB0" w:rsidRPr="007D6CB0" w:rsidRDefault="007D6CB0" w:rsidP="007D6CB0">
    <w:pPr>
      <w:tabs>
        <w:tab w:val="left" w:pos="5940"/>
      </w:tabs>
      <w:ind w:left="-540" w:firstLine="540"/>
      <w:jc w:val="right"/>
      <w:rPr>
        <w:rFonts w:ascii="Arial" w:hAnsi="Arial" w:cs="Arial"/>
        <w:bCs/>
      </w:rPr>
    </w:pPr>
    <w:r w:rsidRPr="007D6CB0">
      <w:rPr>
        <w:rFonts w:ascii="Arial" w:hAnsi="Arial" w:cs="Arial"/>
        <w:bCs/>
      </w:rPr>
      <w:t>V.</w:t>
    </w:r>
  </w:p>
  <w:p w14:paraId="41CEA383" w14:textId="77777777" w:rsidR="00A848D2" w:rsidRPr="008D6C20" w:rsidRDefault="00A848D2">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5C9"/>
    <w:multiLevelType w:val="multilevel"/>
    <w:tmpl w:val="D9C6306A"/>
    <w:lvl w:ilvl="0">
      <w:start w:val="1"/>
      <w:numFmt w:val="decimal"/>
      <w:lvlText w:val="%1"/>
      <w:lvlJc w:val="left"/>
      <w:pPr>
        <w:ind w:left="101" w:hanging="567"/>
      </w:pPr>
      <w:rPr>
        <w:rFonts w:hint="default"/>
      </w:rPr>
    </w:lvl>
    <w:lvl w:ilvl="1">
      <w:start w:val="1"/>
      <w:numFmt w:val="decimal"/>
      <w:pStyle w:val="Odstavecseseznamem"/>
      <w:lvlText w:val="%1.%2"/>
      <w:lvlJc w:val="left"/>
      <w:pPr>
        <w:ind w:left="101" w:hanging="567"/>
      </w:pPr>
      <w:rPr>
        <w:rFonts w:ascii="Arial" w:eastAsia="Arial" w:hAnsi="Arial" w:hint="default"/>
        <w:spacing w:val="1"/>
        <w:w w:val="99"/>
        <w:sz w:val="22"/>
        <w:szCs w:val="24"/>
      </w:rPr>
    </w:lvl>
    <w:lvl w:ilvl="2">
      <w:start w:val="1"/>
      <w:numFmt w:val="lowerLetter"/>
      <w:lvlText w:val="%3)"/>
      <w:lvlJc w:val="left"/>
      <w:pPr>
        <w:ind w:left="1095" w:hanging="428"/>
      </w:pPr>
      <w:rPr>
        <w:rFonts w:ascii="Arial" w:eastAsia="Arial" w:hAnsi="Arial" w:hint="default"/>
        <w:spacing w:val="1"/>
        <w:w w:val="99"/>
        <w:sz w:val="24"/>
        <w:szCs w:val="24"/>
      </w:rPr>
    </w:lvl>
    <w:lvl w:ilvl="3">
      <w:start w:val="1"/>
      <w:numFmt w:val="bullet"/>
      <w:lvlText w:val="•"/>
      <w:lvlJc w:val="left"/>
      <w:pPr>
        <w:ind w:left="2789" w:hanging="428"/>
      </w:pPr>
      <w:rPr>
        <w:rFonts w:hint="default"/>
      </w:rPr>
    </w:lvl>
    <w:lvl w:ilvl="4">
      <w:start w:val="1"/>
      <w:numFmt w:val="bullet"/>
      <w:lvlText w:val="•"/>
      <w:lvlJc w:val="left"/>
      <w:pPr>
        <w:ind w:left="3636" w:hanging="428"/>
      </w:pPr>
      <w:rPr>
        <w:rFonts w:hint="default"/>
      </w:rPr>
    </w:lvl>
    <w:lvl w:ilvl="5">
      <w:start w:val="1"/>
      <w:numFmt w:val="bullet"/>
      <w:lvlText w:val="•"/>
      <w:lvlJc w:val="left"/>
      <w:pPr>
        <w:ind w:left="4484" w:hanging="428"/>
      </w:pPr>
      <w:rPr>
        <w:rFonts w:hint="default"/>
      </w:rPr>
    </w:lvl>
    <w:lvl w:ilvl="6">
      <w:start w:val="1"/>
      <w:numFmt w:val="bullet"/>
      <w:lvlText w:val="•"/>
      <w:lvlJc w:val="left"/>
      <w:pPr>
        <w:ind w:left="5331" w:hanging="428"/>
      </w:pPr>
      <w:rPr>
        <w:rFonts w:hint="default"/>
      </w:rPr>
    </w:lvl>
    <w:lvl w:ilvl="7">
      <w:start w:val="1"/>
      <w:numFmt w:val="bullet"/>
      <w:lvlText w:val="•"/>
      <w:lvlJc w:val="left"/>
      <w:pPr>
        <w:ind w:left="6178" w:hanging="428"/>
      </w:pPr>
      <w:rPr>
        <w:rFonts w:hint="default"/>
      </w:rPr>
    </w:lvl>
    <w:lvl w:ilvl="8">
      <w:start w:val="1"/>
      <w:numFmt w:val="bullet"/>
      <w:lvlText w:val="•"/>
      <w:lvlJc w:val="left"/>
      <w:pPr>
        <w:ind w:left="7025" w:hanging="428"/>
      </w:pPr>
      <w:rPr>
        <w:rFonts w:hint="default"/>
      </w:rPr>
    </w:lvl>
  </w:abstractNum>
  <w:abstractNum w:abstractNumId="1" w15:restartNumberingAfterBreak="0">
    <w:nsid w:val="063A7EFC"/>
    <w:multiLevelType w:val="hybridMultilevel"/>
    <w:tmpl w:val="AC860AA8"/>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871FE7"/>
    <w:multiLevelType w:val="hybridMultilevel"/>
    <w:tmpl w:val="12186562"/>
    <w:lvl w:ilvl="0" w:tplc="D5D4AC12">
      <w:start w:val="1"/>
      <w:numFmt w:val="lowerLetter"/>
      <w:lvlText w:val="%1)"/>
      <w:lvlJc w:val="left"/>
      <w:pPr>
        <w:ind w:left="1254" w:hanging="425"/>
      </w:pPr>
      <w:rPr>
        <w:rFonts w:ascii="Arial" w:eastAsia="Arial" w:hAnsi="Arial" w:hint="default"/>
        <w:spacing w:val="1"/>
        <w:w w:val="99"/>
        <w:sz w:val="24"/>
        <w:szCs w:val="24"/>
      </w:rPr>
    </w:lvl>
    <w:lvl w:ilvl="1" w:tplc="E2FEA814">
      <w:start w:val="1"/>
      <w:numFmt w:val="bullet"/>
      <w:lvlText w:val="•"/>
      <w:lvlJc w:val="left"/>
      <w:pPr>
        <w:ind w:left="2002" w:hanging="425"/>
      </w:pPr>
      <w:rPr>
        <w:rFonts w:hint="default"/>
      </w:rPr>
    </w:lvl>
    <w:lvl w:ilvl="2" w:tplc="885CA9F0">
      <w:start w:val="1"/>
      <w:numFmt w:val="bullet"/>
      <w:lvlText w:val="•"/>
      <w:lvlJc w:val="left"/>
      <w:pPr>
        <w:ind w:left="2751" w:hanging="425"/>
      </w:pPr>
      <w:rPr>
        <w:rFonts w:hint="default"/>
      </w:rPr>
    </w:lvl>
    <w:lvl w:ilvl="3" w:tplc="086A0BB0">
      <w:start w:val="1"/>
      <w:numFmt w:val="bullet"/>
      <w:lvlText w:val="•"/>
      <w:lvlJc w:val="left"/>
      <w:pPr>
        <w:ind w:left="3500" w:hanging="425"/>
      </w:pPr>
      <w:rPr>
        <w:rFonts w:hint="default"/>
      </w:rPr>
    </w:lvl>
    <w:lvl w:ilvl="4" w:tplc="AD286C4A">
      <w:start w:val="1"/>
      <w:numFmt w:val="bullet"/>
      <w:lvlText w:val="•"/>
      <w:lvlJc w:val="left"/>
      <w:pPr>
        <w:ind w:left="4248" w:hanging="425"/>
      </w:pPr>
      <w:rPr>
        <w:rFonts w:hint="default"/>
      </w:rPr>
    </w:lvl>
    <w:lvl w:ilvl="5" w:tplc="DC4A8236">
      <w:start w:val="1"/>
      <w:numFmt w:val="bullet"/>
      <w:lvlText w:val="•"/>
      <w:lvlJc w:val="left"/>
      <w:pPr>
        <w:ind w:left="4997" w:hanging="425"/>
      </w:pPr>
      <w:rPr>
        <w:rFonts w:hint="default"/>
      </w:rPr>
    </w:lvl>
    <w:lvl w:ilvl="6" w:tplc="E20C6578">
      <w:start w:val="1"/>
      <w:numFmt w:val="bullet"/>
      <w:lvlText w:val="•"/>
      <w:lvlJc w:val="left"/>
      <w:pPr>
        <w:ind w:left="5745" w:hanging="425"/>
      </w:pPr>
      <w:rPr>
        <w:rFonts w:hint="default"/>
      </w:rPr>
    </w:lvl>
    <w:lvl w:ilvl="7" w:tplc="438E1868">
      <w:start w:val="1"/>
      <w:numFmt w:val="bullet"/>
      <w:lvlText w:val="•"/>
      <w:lvlJc w:val="left"/>
      <w:pPr>
        <w:ind w:left="6494" w:hanging="425"/>
      </w:pPr>
      <w:rPr>
        <w:rFonts w:hint="default"/>
      </w:rPr>
    </w:lvl>
    <w:lvl w:ilvl="8" w:tplc="933018A8">
      <w:start w:val="1"/>
      <w:numFmt w:val="bullet"/>
      <w:lvlText w:val="•"/>
      <w:lvlJc w:val="left"/>
      <w:pPr>
        <w:ind w:left="7242" w:hanging="425"/>
      </w:pPr>
      <w:rPr>
        <w:rFonts w:hint="default"/>
      </w:rPr>
    </w:lvl>
  </w:abstractNum>
  <w:abstractNum w:abstractNumId="3" w15:restartNumberingAfterBreak="0">
    <w:nsid w:val="095F3B00"/>
    <w:multiLevelType w:val="multilevel"/>
    <w:tmpl w:val="71C86F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C35045"/>
    <w:multiLevelType w:val="hybridMultilevel"/>
    <w:tmpl w:val="7690FFEC"/>
    <w:lvl w:ilvl="0" w:tplc="04050017">
      <w:start w:val="1"/>
      <w:numFmt w:val="lowerLetter"/>
      <w:lvlText w:val="%1)"/>
      <w:lvlJc w:val="left"/>
      <w:pPr>
        <w:ind w:left="1234" w:hanging="425"/>
      </w:pPr>
      <w:rPr>
        <w:rFonts w:hint="default"/>
        <w:spacing w:val="1"/>
        <w:w w:val="99"/>
        <w:sz w:val="24"/>
        <w:szCs w:val="24"/>
      </w:rPr>
    </w:lvl>
    <w:lvl w:ilvl="1" w:tplc="734A57FC">
      <w:start w:val="1"/>
      <w:numFmt w:val="bullet"/>
      <w:lvlText w:val="•"/>
      <w:lvlJc w:val="left"/>
      <w:pPr>
        <w:ind w:left="1982" w:hanging="425"/>
      </w:pPr>
      <w:rPr>
        <w:rFonts w:hint="default"/>
      </w:rPr>
    </w:lvl>
    <w:lvl w:ilvl="2" w:tplc="DF3E099C">
      <w:start w:val="1"/>
      <w:numFmt w:val="bullet"/>
      <w:lvlText w:val="•"/>
      <w:lvlJc w:val="left"/>
      <w:pPr>
        <w:ind w:left="2731" w:hanging="425"/>
      </w:pPr>
      <w:rPr>
        <w:rFonts w:hint="default"/>
      </w:rPr>
    </w:lvl>
    <w:lvl w:ilvl="3" w:tplc="18CCD066">
      <w:start w:val="1"/>
      <w:numFmt w:val="bullet"/>
      <w:lvlText w:val="•"/>
      <w:lvlJc w:val="left"/>
      <w:pPr>
        <w:ind w:left="3480" w:hanging="425"/>
      </w:pPr>
      <w:rPr>
        <w:rFonts w:hint="default"/>
      </w:rPr>
    </w:lvl>
    <w:lvl w:ilvl="4" w:tplc="99F85508">
      <w:start w:val="1"/>
      <w:numFmt w:val="bullet"/>
      <w:lvlText w:val="•"/>
      <w:lvlJc w:val="left"/>
      <w:pPr>
        <w:ind w:left="4228" w:hanging="425"/>
      </w:pPr>
      <w:rPr>
        <w:rFonts w:hint="default"/>
      </w:rPr>
    </w:lvl>
    <w:lvl w:ilvl="5" w:tplc="6E3A3482">
      <w:start w:val="1"/>
      <w:numFmt w:val="bullet"/>
      <w:lvlText w:val="•"/>
      <w:lvlJc w:val="left"/>
      <w:pPr>
        <w:ind w:left="4977" w:hanging="425"/>
      </w:pPr>
      <w:rPr>
        <w:rFonts w:hint="default"/>
      </w:rPr>
    </w:lvl>
    <w:lvl w:ilvl="6" w:tplc="F0244192">
      <w:start w:val="1"/>
      <w:numFmt w:val="bullet"/>
      <w:lvlText w:val="•"/>
      <w:lvlJc w:val="left"/>
      <w:pPr>
        <w:ind w:left="5725" w:hanging="425"/>
      </w:pPr>
      <w:rPr>
        <w:rFonts w:hint="default"/>
      </w:rPr>
    </w:lvl>
    <w:lvl w:ilvl="7" w:tplc="FF50614E">
      <w:start w:val="1"/>
      <w:numFmt w:val="bullet"/>
      <w:lvlText w:val="•"/>
      <w:lvlJc w:val="left"/>
      <w:pPr>
        <w:ind w:left="6474" w:hanging="425"/>
      </w:pPr>
      <w:rPr>
        <w:rFonts w:hint="default"/>
      </w:rPr>
    </w:lvl>
    <w:lvl w:ilvl="8" w:tplc="59964270">
      <w:start w:val="1"/>
      <w:numFmt w:val="bullet"/>
      <w:lvlText w:val="•"/>
      <w:lvlJc w:val="left"/>
      <w:pPr>
        <w:ind w:left="7222" w:hanging="425"/>
      </w:pPr>
      <w:rPr>
        <w:rFonts w:hint="default"/>
      </w:rPr>
    </w:lvl>
  </w:abstractNum>
  <w:abstractNum w:abstractNumId="5" w15:restartNumberingAfterBreak="0">
    <w:nsid w:val="0D371753"/>
    <w:multiLevelType w:val="multilevel"/>
    <w:tmpl w:val="0A68BA2A"/>
    <w:lvl w:ilvl="0">
      <w:start w:val="3"/>
      <w:numFmt w:val="decimal"/>
      <w:lvlText w:val="%1"/>
      <w:lvlJc w:val="left"/>
      <w:pPr>
        <w:ind w:left="809" w:hanging="706"/>
      </w:pPr>
      <w:rPr>
        <w:rFonts w:hint="default"/>
      </w:rPr>
    </w:lvl>
    <w:lvl w:ilvl="1">
      <w:start w:val="1"/>
      <w:numFmt w:val="decimal"/>
      <w:lvlText w:val="%1.%2"/>
      <w:lvlJc w:val="left"/>
      <w:pPr>
        <w:ind w:left="809" w:hanging="706"/>
      </w:pPr>
      <w:rPr>
        <w:rFonts w:ascii="Arial" w:eastAsia="Arial" w:hAnsi="Arial" w:hint="default"/>
        <w:b/>
        <w:bCs/>
        <w:spacing w:val="-1"/>
        <w:sz w:val="28"/>
        <w:szCs w:val="28"/>
      </w:rPr>
    </w:lvl>
    <w:lvl w:ilvl="2">
      <w:start w:val="1"/>
      <w:numFmt w:val="lowerLetter"/>
      <w:lvlText w:val="%3)"/>
      <w:lvlJc w:val="left"/>
      <w:pPr>
        <w:ind w:left="1234" w:hanging="425"/>
      </w:pPr>
      <w:rPr>
        <w:rFonts w:hint="default"/>
        <w:spacing w:val="1"/>
        <w:w w:val="99"/>
        <w:sz w:val="24"/>
        <w:szCs w:val="24"/>
      </w:rPr>
    </w:lvl>
    <w:lvl w:ilvl="3">
      <w:start w:val="1"/>
      <w:numFmt w:val="bullet"/>
      <w:lvlText w:val="•"/>
      <w:lvlJc w:val="left"/>
      <w:pPr>
        <w:ind w:left="2897" w:hanging="425"/>
      </w:pPr>
      <w:rPr>
        <w:rFonts w:hint="default"/>
      </w:rPr>
    </w:lvl>
    <w:lvl w:ilvl="4">
      <w:start w:val="1"/>
      <w:numFmt w:val="bullet"/>
      <w:lvlText w:val="•"/>
      <w:lvlJc w:val="left"/>
      <w:pPr>
        <w:ind w:left="3729" w:hanging="425"/>
      </w:pPr>
      <w:rPr>
        <w:rFonts w:hint="default"/>
      </w:rPr>
    </w:lvl>
    <w:lvl w:ilvl="5">
      <w:start w:val="1"/>
      <w:numFmt w:val="bullet"/>
      <w:lvlText w:val="•"/>
      <w:lvlJc w:val="left"/>
      <w:pPr>
        <w:ind w:left="4561" w:hanging="425"/>
      </w:pPr>
      <w:rPr>
        <w:rFonts w:hint="default"/>
      </w:rPr>
    </w:lvl>
    <w:lvl w:ilvl="6">
      <w:start w:val="1"/>
      <w:numFmt w:val="bullet"/>
      <w:lvlText w:val="•"/>
      <w:lvlJc w:val="left"/>
      <w:pPr>
        <w:ind w:left="5393" w:hanging="425"/>
      </w:pPr>
      <w:rPr>
        <w:rFonts w:hint="default"/>
      </w:rPr>
    </w:lvl>
    <w:lvl w:ilvl="7">
      <w:start w:val="1"/>
      <w:numFmt w:val="bullet"/>
      <w:lvlText w:val="•"/>
      <w:lvlJc w:val="left"/>
      <w:pPr>
        <w:ind w:left="6224" w:hanging="425"/>
      </w:pPr>
      <w:rPr>
        <w:rFonts w:hint="default"/>
      </w:rPr>
    </w:lvl>
    <w:lvl w:ilvl="8">
      <w:start w:val="1"/>
      <w:numFmt w:val="bullet"/>
      <w:lvlText w:val="•"/>
      <w:lvlJc w:val="left"/>
      <w:pPr>
        <w:ind w:left="7056" w:hanging="425"/>
      </w:pPr>
      <w:rPr>
        <w:rFonts w:hint="default"/>
      </w:rPr>
    </w:lvl>
  </w:abstractNum>
  <w:abstractNum w:abstractNumId="6" w15:restartNumberingAfterBreak="0">
    <w:nsid w:val="16265BD6"/>
    <w:multiLevelType w:val="hybridMultilevel"/>
    <w:tmpl w:val="13783E0A"/>
    <w:lvl w:ilvl="0" w:tplc="71C2909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996E34"/>
    <w:multiLevelType w:val="hybridMultilevel"/>
    <w:tmpl w:val="BEA413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440546"/>
    <w:multiLevelType w:val="hybridMultilevel"/>
    <w:tmpl w:val="A100F6E2"/>
    <w:lvl w:ilvl="0" w:tplc="77F69AA2">
      <w:start w:val="3"/>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D1C75C5"/>
    <w:multiLevelType w:val="hybridMultilevel"/>
    <w:tmpl w:val="A9581BD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C9707C"/>
    <w:multiLevelType w:val="hybridMultilevel"/>
    <w:tmpl w:val="0DCEE684"/>
    <w:lvl w:ilvl="0" w:tplc="DA824C2C">
      <w:start w:val="1"/>
      <w:numFmt w:val="lowerLetter"/>
      <w:lvlText w:val="%1)"/>
      <w:lvlJc w:val="left"/>
      <w:pPr>
        <w:ind w:left="1254" w:hanging="425"/>
      </w:pPr>
      <w:rPr>
        <w:rFonts w:ascii="Arial" w:eastAsia="Arial" w:hAnsi="Arial" w:hint="default"/>
        <w:spacing w:val="1"/>
        <w:w w:val="99"/>
        <w:sz w:val="24"/>
        <w:szCs w:val="24"/>
      </w:rPr>
    </w:lvl>
    <w:lvl w:ilvl="1" w:tplc="B1C2007E">
      <w:start w:val="1"/>
      <w:numFmt w:val="bullet"/>
      <w:lvlText w:val="•"/>
      <w:lvlJc w:val="left"/>
      <w:pPr>
        <w:ind w:left="2002" w:hanging="425"/>
      </w:pPr>
      <w:rPr>
        <w:rFonts w:hint="default"/>
      </w:rPr>
    </w:lvl>
    <w:lvl w:ilvl="2" w:tplc="4BCAE684">
      <w:start w:val="1"/>
      <w:numFmt w:val="bullet"/>
      <w:lvlText w:val="•"/>
      <w:lvlJc w:val="left"/>
      <w:pPr>
        <w:ind w:left="2751" w:hanging="425"/>
      </w:pPr>
      <w:rPr>
        <w:rFonts w:hint="default"/>
      </w:rPr>
    </w:lvl>
    <w:lvl w:ilvl="3" w:tplc="1C8A503A">
      <w:start w:val="1"/>
      <w:numFmt w:val="bullet"/>
      <w:lvlText w:val="•"/>
      <w:lvlJc w:val="left"/>
      <w:pPr>
        <w:ind w:left="3500" w:hanging="425"/>
      </w:pPr>
      <w:rPr>
        <w:rFonts w:hint="default"/>
      </w:rPr>
    </w:lvl>
    <w:lvl w:ilvl="4" w:tplc="39A0F7A8">
      <w:start w:val="1"/>
      <w:numFmt w:val="bullet"/>
      <w:lvlText w:val="•"/>
      <w:lvlJc w:val="left"/>
      <w:pPr>
        <w:ind w:left="4248" w:hanging="425"/>
      </w:pPr>
      <w:rPr>
        <w:rFonts w:hint="default"/>
      </w:rPr>
    </w:lvl>
    <w:lvl w:ilvl="5" w:tplc="7E90F5B8">
      <w:start w:val="1"/>
      <w:numFmt w:val="bullet"/>
      <w:lvlText w:val="•"/>
      <w:lvlJc w:val="left"/>
      <w:pPr>
        <w:ind w:left="4997" w:hanging="425"/>
      </w:pPr>
      <w:rPr>
        <w:rFonts w:hint="default"/>
      </w:rPr>
    </w:lvl>
    <w:lvl w:ilvl="6" w:tplc="3CEC767A">
      <w:start w:val="1"/>
      <w:numFmt w:val="bullet"/>
      <w:lvlText w:val="•"/>
      <w:lvlJc w:val="left"/>
      <w:pPr>
        <w:ind w:left="5745" w:hanging="425"/>
      </w:pPr>
      <w:rPr>
        <w:rFonts w:hint="default"/>
      </w:rPr>
    </w:lvl>
    <w:lvl w:ilvl="7" w:tplc="8332891C">
      <w:start w:val="1"/>
      <w:numFmt w:val="bullet"/>
      <w:lvlText w:val="•"/>
      <w:lvlJc w:val="left"/>
      <w:pPr>
        <w:ind w:left="6494" w:hanging="425"/>
      </w:pPr>
      <w:rPr>
        <w:rFonts w:hint="default"/>
      </w:rPr>
    </w:lvl>
    <w:lvl w:ilvl="8" w:tplc="656A1F9A">
      <w:start w:val="1"/>
      <w:numFmt w:val="bullet"/>
      <w:lvlText w:val="•"/>
      <w:lvlJc w:val="left"/>
      <w:pPr>
        <w:ind w:left="7242" w:hanging="425"/>
      </w:pPr>
      <w:rPr>
        <w:rFonts w:hint="default"/>
      </w:rPr>
    </w:lvl>
  </w:abstractNum>
  <w:abstractNum w:abstractNumId="11" w15:restartNumberingAfterBreak="0">
    <w:nsid w:val="1E2F1FB6"/>
    <w:multiLevelType w:val="hybridMultilevel"/>
    <w:tmpl w:val="F9CA73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5F4BA0"/>
    <w:multiLevelType w:val="hybridMultilevel"/>
    <w:tmpl w:val="1B0604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156E14"/>
    <w:multiLevelType w:val="multilevel"/>
    <w:tmpl w:val="8F1C86AE"/>
    <w:lvl w:ilvl="0">
      <w:start w:val="1"/>
      <w:numFmt w:val="decimal"/>
      <w:lvlText w:val="%1"/>
      <w:lvlJc w:val="left"/>
      <w:pPr>
        <w:ind w:left="101" w:hanging="567"/>
      </w:pPr>
      <w:rPr>
        <w:rFonts w:hint="default"/>
      </w:rPr>
    </w:lvl>
    <w:lvl w:ilvl="1">
      <w:start w:val="1"/>
      <w:numFmt w:val="decimal"/>
      <w:lvlText w:val="%1.%2"/>
      <w:lvlJc w:val="left"/>
      <w:pPr>
        <w:ind w:left="101" w:hanging="567"/>
      </w:pPr>
      <w:rPr>
        <w:rFonts w:ascii="Arial" w:eastAsia="Arial" w:hAnsi="Arial" w:hint="default"/>
        <w:spacing w:val="1"/>
        <w:w w:val="99"/>
        <w:sz w:val="22"/>
        <w:szCs w:val="24"/>
      </w:rPr>
    </w:lvl>
    <w:lvl w:ilvl="2">
      <w:start w:val="1"/>
      <w:numFmt w:val="lowerLetter"/>
      <w:lvlText w:val="%3)"/>
      <w:lvlJc w:val="left"/>
      <w:pPr>
        <w:ind w:left="1095" w:hanging="428"/>
      </w:pPr>
      <w:rPr>
        <w:rFonts w:hint="default"/>
        <w:spacing w:val="1"/>
        <w:w w:val="99"/>
        <w:sz w:val="24"/>
        <w:szCs w:val="24"/>
      </w:rPr>
    </w:lvl>
    <w:lvl w:ilvl="3">
      <w:start w:val="1"/>
      <w:numFmt w:val="bullet"/>
      <w:lvlText w:val="•"/>
      <w:lvlJc w:val="left"/>
      <w:pPr>
        <w:ind w:left="2789" w:hanging="428"/>
      </w:pPr>
      <w:rPr>
        <w:rFonts w:hint="default"/>
      </w:rPr>
    </w:lvl>
    <w:lvl w:ilvl="4">
      <w:start w:val="1"/>
      <w:numFmt w:val="bullet"/>
      <w:lvlText w:val="•"/>
      <w:lvlJc w:val="left"/>
      <w:pPr>
        <w:ind w:left="3636" w:hanging="428"/>
      </w:pPr>
      <w:rPr>
        <w:rFonts w:hint="default"/>
      </w:rPr>
    </w:lvl>
    <w:lvl w:ilvl="5">
      <w:start w:val="1"/>
      <w:numFmt w:val="bullet"/>
      <w:lvlText w:val="•"/>
      <w:lvlJc w:val="left"/>
      <w:pPr>
        <w:ind w:left="4484" w:hanging="428"/>
      </w:pPr>
      <w:rPr>
        <w:rFonts w:hint="default"/>
      </w:rPr>
    </w:lvl>
    <w:lvl w:ilvl="6">
      <w:start w:val="1"/>
      <w:numFmt w:val="bullet"/>
      <w:lvlText w:val="•"/>
      <w:lvlJc w:val="left"/>
      <w:pPr>
        <w:ind w:left="5331" w:hanging="428"/>
      </w:pPr>
      <w:rPr>
        <w:rFonts w:hint="default"/>
      </w:rPr>
    </w:lvl>
    <w:lvl w:ilvl="7">
      <w:start w:val="1"/>
      <w:numFmt w:val="bullet"/>
      <w:lvlText w:val="•"/>
      <w:lvlJc w:val="left"/>
      <w:pPr>
        <w:ind w:left="6178" w:hanging="428"/>
      </w:pPr>
      <w:rPr>
        <w:rFonts w:hint="default"/>
      </w:rPr>
    </w:lvl>
    <w:lvl w:ilvl="8">
      <w:start w:val="1"/>
      <w:numFmt w:val="bullet"/>
      <w:lvlText w:val="•"/>
      <w:lvlJc w:val="left"/>
      <w:pPr>
        <w:ind w:left="7025" w:hanging="428"/>
      </w:pPr>
      <w:rPr>
        <w:rFonts w:hint="default"/>
      </w:rPr>
    </w:lvl>
  </w:abstractNum>
  <w:abstractNum w:abstractNumId="14" w15:restartNumberingAfterBreak="0">
    <w:nsid w:val="2E61768C"/>
    <w:multiLevelType w:val="hybridMultilevel"/>
    <w:tmpl w:val="4E0EE576"/>
    <w:lvl w:ilvl="0" w:tplc="79202632">
      <w:start w:val="1"/>
      <w:numFmt w:val="lowerLetter"/>
      <w:lvlText w:val="%1)"/>
      <w:lvlJc w:val="left"/>
      <w:pPr>
        <w:ind w:left="1254" w:hanging="425"/>
      </w:pPr>
      <w:rPr>
        <w:rFonts w:ascii="Arial" w:eastAsia="Arial" w:hAnsi="Arial" w:hint="default"/>
        <w:spacing w:val="1"/>
        <w:w w:val="99"/>
        <w:sz w:val="24"/>
        <w:szCs w:val="24"/>
      </w:rPr>
    </w:lvl>
    <w:lvl w:ilvl="1" w:tplc="C2826668">
      <w:start w:val="1"/>
      <w:numFmt w:val="bullet"/>
      <w:lvlText w:val="•"/>
      <w:lvlJc w:val="left"/>
      <w:pPr>
        <w:ind w:left="2002" w:hanging="425"/>
      </w:pPr>
      <w:rPr>
        <w:rFonts w:hint="default"/>
      </w:rPr>
    </w:lvl>
    <w:lvl w:ilvl="2" w:tplc="1734960C">
      <w:start w:val="1"/>
      <w:numFmt w:val="bullet"/>
      <w:lvlText w:val="•"/>
      <w:lvlJc w:val="left"/>
      <w:pPr>
        <w:ind w:left="2751" w:hanging="425"/>
      </w:pPr>
      <w:rPr>
        <w:rFonts w:hint="default"/>
      </w:rPr>
    </w:lvl>
    <w:lvl w:ilvl="3" w:tplc="D46E0AA8">
      <w:start w:val="1"/>
      <w:numFmt w:val="bullet"/>
      <w:lvlText w:val="•"/>
      <w:lvlJc w:val="left"/>
      <w:pPr>
        <w:ind w:left="3500" w:hanging="425"/>
      </w:pPr>
      <w:rPr>
        <w:rFonts w:hint="default"/>
      </w:rPr>
    </w:lvl>
    <w:lvl w:ilvl="4" w:tplc="322E6CDE">
      <w:start w:val="1"/>
      <w:numFmt w:val="bullet"/>
      <w:lvlText w:val="•"/>
      <w:lvlJc w:val="left"/>
      <w:pPr>
        <w:ind w:left="4248" w:hanging="425"/>
      </w:pPr>
      <w:rPr>
        <w:rFonts w:hint="default"/>
      </w:rPr>
    </w:lvl>
    <w:lvl w:ilvl="5" w:tplc="16787ED4">
      <w:start w:val="1"/>
      <w:numFmt w:val="bullet"/>
      <w:lvlText w:val="•"/>
      <w:lvlJc w:val="left"/>
      <w:pPr>
        <w:ind w:left="4997" w:hanging="425"/>
      </w:pPr>
      <w:rPr>
        <w:rFonts w:hint="default"/>
      </w:rPr>
    </w:lvl>
    <w:lvl w:ilvl="6" w:tplc="25DA64B8">
      <w:start w:val="1"/>
      <w:numFmt w:val="bullet"/>
      <w:lvlText w:val="•"/>
      <w:lvlJc w:val="left"/>
      <w:pPr>
        <w:ind w:left="5745" w:hanging="425"/>
      </w:pPr>
      <w:rPr>
        <w:rFonts w:hint="default"/>
      </w:rPr>
    </w:lvl>
    <w:lvl w:ilvl="7" w:tplc="83BADED2">
      <w:start w:val="1"/>
      <w:numFmt w:val="bullet"/>
      <w:lvlText w:val="•"/>
      <w:lvlJc w:val="left"/>
      <w:pPr>
        <w:ind w:left="6494" w:hanging="425"/>
      </w:pPr>
      <w:rPr>
        <w:rFonts w:hint="default"/>
      </w:rPr>
    </w:lvl>
    <w:lvl w:ilvl="8" w:tplc="ADC87612">
      <w:start w:val="1"/>
      <w:numFmt w:val="bullet"/>
      <w:lvlText w:val="•"/>
      <w:lvlJc w:val="left"/>
      <w:pPr>
        <w:ind w:left="7242" w:hanging="425"/>
      </w:pPr>
      <w:rPr>
        <w:rFonts w:hint="default"/>
      </w:rPr>
    </w:lvl>
  </w:abstractNum>
  <w:abstractNum w:abstractNumId="15" w15:restartNumberingAfterBreak="0">
    <w:nsid w:val="2F5871E9"/>
    <w:multiLevelType w:val="hybridMultilevel"/>
    <w:tmpl w:val="7A548308"/>
    <w:lvl w:ilvl="0" w:tplc="3FECC044">
      <w:start w:val="1"/>
      <w:numFmt w:val="bullet"/>
      <w:lvlText w:val="•"/>
      <w:lvlJc w:val="left"/>
      <w:pPr>
        <w:tabs>
          <w:tab w:val="num" w:pos="720"/>
        </w:tabs>
        <w:ind w:left="720" w:hanging="360"/>
      </w:pPr>
      <w:rPr>
        <w:rFonts w:ascii="Arial" w:hAnsi="Arial" w:hint="default"/>
      </w:rPr>
    </w:lvl>
    <w:lvl w:ilvl="1" w:tplc="84448B2A" w:tentative="1">
      <w:start w:val="1"/>
      <w:numFmt w:val="bullet"/>
      <w:lvlText w:val="•"/>
      <w:lvlJc w:val="left"/>
      <w:pPr>
        <w:tabs>
          <w:tab w:val="num" w:pos="1440"/>
        </w:tabs>
        <w:ind w:left="1440" w:hanging="360"/>
      </w:pPr>
      <w:rPr>
        <w:rFonts w:ascii="Arial" w:hAnsi="Arial" w:hint="default"/>
      </w:rPr>
    </w:lvl>
    <w:lvl w:ilvl="2" w:tplc="3F1C87E4">
      <w:start w:val="1"/>
      <w:numFmt w:val="bullet"/>
      <w:lvlText w:val="•"/>
      <w:lvlJc w:val="left"/>
      <w:pPr>
        <w:tabs>
          <w:tab w:val="num" w:pos="2160"/>
        </w:tabs>
        <w:ind w:left="2160" w:hanging="360"/>
      </w:pPr>
      <w:rPr>
        <w:rFonts w:ascii="Arial" w:hAnsi="Arial" w:hint="default"/>
      </w:rPr>
    </w:lvl>
    <w:lvl w:ilvl="3" w:tplc="C6702C66" w:tentative="1">
      <w:start w:val="1"/>
      <w:numFmt w:val="bullet"/>
      <w:lvlText w:val="•"/>
      <w:lvlJc w:val="left"/>
      <w:pPr>
        <w:tabs>
          <w:tab w:val="num" w:pos="2880"/>
        </w:tabs>
        <w:ind w:left="2880" w:hanging="360"/>
      </w:pPr>
      <w:rPr>
        <w:rFonts w:ascii="Arial" w:hAnsi="Arial" w:hint="default"/>
      </w:rPr>
    </w:lvl>
    <w:lvl w:ilvl="4" w:tplc="99EEB80C" w:tentative="1">
      <w:start w:val="1"/>
      <w:numFmt w:val="bullet"/>
      <w:lvlText w:val="•"/>
      <w:lvlJc w:val="left"/>
      <w:pPr>
        <w:tabs>
          <w:tab w:val="num" w:pos="3600"/>
        </w:tabs>
        <w:ind w:left="3600" w:hanging="360"/>
      </w:pPr>
      <w:rPr>
        <w:rFonts w:ascii="Arial" w:hAnsi="Arial" w:hint="default"/>
      </w:rPr>
    </w:lvl>
    <w:lvl w:ilvl="5" w:tplc="2AC2A460" w:tentative="1">
      <w:start w:val="1"/>
      <w:numFmt w:val="bullet"/>
      <w:lvlText w:val="•"/>
      <w:lvlJc w:val="left"/>
      <w:pPr>
        <w:tabs>
          <w:tab w:val="num" w:pos="4320"/>
        </w:tabs>
        <w:ind w:left="4320" w:hanging="360"/>
      </w:pPr>
      <w:rPr>
        <w:rFonts w:ascii="Arial" w:hAnsi="Arial" w:hint="default"/>
      </w:rPr>
    </w:lvl>
    <w:lvl w:ilvl="6" w:tplc="A9D6FEBC" w:tentative="1">
      <w:start w:val="1"/>
      <w:numFmt w:val="bullet"/>
      <w:lvlText w:val="•"/>
      <w:lvlJc w:val="left"/>
      <w:pPr>
        <w:tabs>
          <w:tab w:val="num" w:pos="5040"/>
        </w:tabs>
        <w:ind w:left="5040" w:hanging="360"/>
      </w:pPr>
      <w:rPr>
        <w:rFonts w:ascii="Arial" w:hAnsi="Arial" w:hint="default"/>
      </w:rPr>
    </w:lvl>
    <w:lvl w:ilvl="7" w:tplc="F8100F0A" w:tentative="1">
      <w:start w:val="1"/>
      <w:numFmt w:val="bullet"/>
      <w:lvlText w:val="•"/>
      <w:lvlJc w:val="left"/>
      <w:pPr>
        <w:tabs>
          <w:tab w:val="num" w:pos="5760"/>
        </w:tabs>
        <w:ind w:left="5760" w:hanging="360"/>
      </w:pPr>
      <w:rPr>
        <w:rFonts w:ascii="Arial" w:hAnsi="Arial" w:hint="default"/>
      </w:rPr>
    </w:lvl>
    <w:lvl w:ilvl="8" w:tplc="4C4EC01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2A63D38"/>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5D26A90"/>
    <w:multiLevelType w:val="multilevel"/>
    <w:tmpl w:val="A754E1A6"/>
    <w:lvl w:ilvl="0">
      <w:start w:val="1"/>
      <w:numFmt w:val="decimal"/>
      <w:lvlText w:val="%1"/>
      <w:lvlJc w:val="left"/>
      <w:pPr>
        <w:ind w:left="809" w:hanging="706"/>
      </w:pPr>
      <w:rPr>
        <w:rFonts w:hint="default"/>
      </w:rPr>
    </w:lvl>
    <w:lvl w:ilvl="1">
      <w:start w:val="1"/>
      <w:numFmt w:val="decimal"/>
      <w:lvlText w:val="%1.%2"/>
      <w:lvlJc w:val="left"/>
      <w:pPr>
        <w:ind w:left="809" w:hanging="706"/>
      </w:pPr>
      <w:rPr>
        <w:rFonts w:ascii="Arial" w:eastAsia="Arial" w:hAnsi="Arial" w:hint="default"/>
        <w:b/>
        <w:bCs/>
        <w:spacing w:val="-1"/>
        <w:sz w:val="28"/>
        <w:szCs w:val="28"/>
      </w:rPr>
    </w:lvl>
    <w:lvl w:ilvl="2">
      <w:start w:val="1"/>
      <w:numFmt w:val="lowerLetter"/>
      <w:lvlText w:val="%3)"/>
      <w:lvlJc w:val="left"/>
      <w:pPr>
        <w:ind w:left="1234" w:hanging="425"/>
      </w:pPr>
      <w:rPr>
        <w:rFonts w:hint="default"/>
        <w:spacing w:val="1"/>
        <w:w w:val="99"/>
        <w:sz w:val="24"/>
        <w:szCs w:val="24"/>
      </w:rPr>
    </w:lvl>
    <w:lvl w:ilvl="3">
      <w:start w:val="1"/>
      <w:numFmt w:val="decimal"/>
      <w:lvlText w:val="%4."/>
      <w:lvlJc w:val="left"/>
      <w:pPr>
        <w:ind w:left="1681" w:hanging="428"/>
      </w:pPr>
      <w:rPr>
        <w:rFonts w:ascii="Arial" w:eastAsia="Arial" w:hAnsi="Arial" w:hint="default"/>
        <w:spacing w:val="1"/>
        <w:w w:val="99"/>
        <w:sz w:val="24"/>
        <w:szCs w:val="24"/>
      </w:rPr>
    </w:lvl>
    <w:lvl w:ilvl="4">
      <w:start w:val="1"/>
      <w:numFmt w:val="bullet"/>
      <w:lvlText w:val="•"/>
      <w:lvlJc w:val="left"/>
      <w:pPr>
        <w:ind w:left="1254" w:hanging="428"/>
      </w:pPr>
      <w:rPr>
        <w:rFonts w:hint="default"/>
      </w:rPr>
    </w:lvl>
    <w:lvl w:ilvl="5">
      <w:start w:val="1"/>
      <w:numFmt w:val="bullet"/>
      <w:lvlText w:val="•"/>
      <w:lvlJc w:val="left"/>
      <w:pPr>
        <w:ind w:left="1254" w:hanging="428"/>
      </w:pPr>
      <w:rPr>
        <w:rFonts w:hint="default"/>
      </w:rPr>
    </w:lvl>
    <w:lvl w:ilvl="6">
      <w:start w:val="1"/>
      <w:numFmt w:val="bullet"/>
      <w:lvlText w:val="•"/>
      <w:lvlJc w:val="left"/>
      <w:pPr>
        <w:ind w:left="1681" w:hanging="428"/>
      </w:pPr>
      <w:rPr>
        <w:rFonts w:hint="default"/>
      </w:rPr>
    </w:lvl>
    <w:lvl w:ilvl="7">
      <w:start w:val="1"/>
      <w:numFmt w:val="bullet"/>
      <w:lvlText w:val="•"/>
      <w:lvlJc w:val="left"/>
      <w:pPr>
        <w:ind w:left="1666" w:hanging="428"/>
      </w:pPr>
      <w:rPr>
        <w:rFonts w:hint="default"/>
      </w:rPr>
    </w:lvl>
    <w:lvl w:ilvl="8">
      <w:start w:val="1"/>
      <w:numFmt w:val="bullet"/>
      <w:lvlText w:val="•"/>
      <w:lvlJc w:val="left"/>
      <w:pPr>
        <w:ind w:left="1651" w:hanging="428"/>
      </w:pPr>
      <w:rPr>
        <w:rFonts w:hint="default"/>
      </w:rPr>
    </w:lvl>
  </w:abstractNum>
  <w:abstractNum w:abstractNumId="18" w15:restartNumberingAfterBreak="0">
    <w:nsid w:val="38276839"/>
    <w:multiLevelType w:val="hybridMultilevel"/>
    <w:tmpl w:val="39C46EEE"/>
    <w:lvl w:ilvl="0" w:tplc="04050017">
      <w:start w:val="1"/>
      <w:numFmt w:val="lowerLetter"/>
      <w:lvlText w:val="%1)"/>
      <w:lvlJc w:val="left"/>
      <w:pPr>
        <w:ind w:left="1234" w:hanging="425"/>
      </w:pPr>
      <w:rPr>
        <w:rFonts w:hint="default"/>
        <w:spacing w:val="1"/>
        <w:w w:val="99"/>
        <w:sz w:val="24"/>
        <w:szCs w:val="24"/>
      </w:rPr>
    </w:lvl>
    <w:lvl w:ilvl="1" w:tplc="C96CE886">
      <w:start w:val="1"/>
      <w:numFmt w:val="bullet"/>
      <w:lvlText w:val="•"/>
      <w:lvlJc w:val="left"/>
      <w:pPr>
        <w:ind w:left="1982" w:hanging="425"/>
      </w:pPr>
      <w:rPr>
        <w:rFonts w:hint="default"/>
      </w:rPr>
    </w:lvl>
    <w:lvl w:ilvl="2" w:tplc="09149AFE">
      <w:start w:val="1"/>
      <w:numFmt w:val="bullet"/>
      <w:lvlText w:val="•"/>
      <w:lvlJc w:val="left"/>
      <w:pPr>
        <w:ind w:left="2731" w:hanging="425"/>
      </w:pPr>
      <w:rPr>
        <w:rFonts w:hint="default"/>
      </w:rPr>
    </w:lvl>
    <w:lvl w:ilvl="3" w:tplc="96F2564C">
      <w:start w:val="1"/>
      <w:numFmt w:val="bullet"/>
      <w:lvlText w:val="•"/>
      <w:lvlJc w:val="left"/>
      <w:pPr>
        <w:ind w:left="3480" w:hanging="425"/>
      </w:pPr>
      <w:rPr>
        <w:rFonts w:hint="default"/>
      </w:rPr>
    </w:lvl>
    <w:lvl w:ilvl="4" w:tplc="F9BC6068">
      <w:start w:val="1"/>
      <w:numFmt w:val="bullet"/>
      <w:lvlText w:val="•"/>
      <w:lvlJc w:val="left"/>
      <w:pPr>
        <w:ind w:left="4228" w:hanging="425"/>
      </w:pPr>
      <w:rPr>
        <w:rFonts w:hint="default"/>
      </w:rPr>
    </w:lvl>
    <w:lvl w:ilvl="5" w:tplc="E1483A74">
      <w:start w:val="1"/>
      <w:numFmt w:val="bullet"/>
      <w:lvlText w:val="•"/>
      <w:lvlJc w:val="left"/>
      <w:pPr>
        <w:ind w:left="4977" w:hanging="425"/>
      </w:pPr>
      <w:rPr>
        <w:rFonts w:hint="default"/>
      </w:rPr>
    </w:lvl>
    <w:lvl w:ilvl="6" w:tplc="000C3AAA">
      <w:start w:val="1"/>
      <w:numFmt w:val="bullet"/>
      <w:lvlText w:val="•"/>
      <w:lvlJc w:val="left"/>
      <w:pPr>
        <w:ind w:left="5725" w:hanging="425"/>
      </w:pPr>
      <w:rPr>
        <w:rFonts w:hint="default"/>
      </w:rPr>
    </w:lvl>
    <w:lvl w:ilvl="7" w:tplc="0DF4C9D4">
      <w:start w:val="1"/>
      <w:numFmt w:val="bullet"/>
      <w:lvlText w:val="•"/>
      <w:lvlJc w:val="left"/>
      <w:pPr>
        <w:ind w:left="6474" w:hanging="425"/>
      </w:pPr>
      <w:rPr>
        <w:rFonts w:hint="default"/>
      </w:rPr>
    </w:lvl>
    <w:lvl w:ilvl="8" w:tplc="3DE26264">
      <w:start w:val="1"/>
      <w:numFmt w:val="bullet"/>
      <w:lvlText w:val="•"/>
      <w:lvlJc w:val="left"/>
      <w:pPr>
        <w:ind w:left="7222" w:hanging="425"/>
      </w:pPr>
      <w:rPr>
        <w:rFonts w:hint="default"/>
      </w:rPr>
    </w:lvl>
  </w:abstractNum>
  <w:abstractNum w:abstractNumId="19" w15:restartNumberingAfterBreak="0">
    <w:nsid w:val="39DA15ED"/>
    <w:multiLevelType w:val="hybridMultilevel"/>
    <w:tmpl w:val="C2F258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FB4BAE"/>
    <w:multiLevelType w:val="hybridMultilevel"/>
    <w:tmpl w:val="6E9E09A6"/>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0342E3"/>
    <w:multiLevelType w:val="hybridMultilevel"/>
    <w:tmpl w:val="6B647C66"/>
    <w:lvl w:ilvl="0" w:tplc="04050017">
      <w:start w:val="1"/>
      <w:numFmt w:val="lowerLetter"/>
      <w:lvlText w:val="%1)"/>
      <w:lvlJc w:val="lef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2" w15:restartNumberingAfterBreak="0">
    <w:nsid w:val="45FB616C"/>
    <w:multiLevelType w:val="hybridMultilevel"/>
    <w:tmpl w:val="844A8B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7E562DA"/>
    <w:multiLevelType w:val="hybridMultilevel"/>
    <w:tmpl w:val="1E7AA68A"/>
    <w:lvl w:ilvl="0" w:tplc="776AA6B4">
      <w:start w:val="1"/>
      <w:numFmt w:val="lowerLetter"/>
      <w:lvlText w:val="%1)"/>
      <w:lvlJc w:val="left"/>
      <w:pPr>
        <w:ind w:left="1234" w:hanging="425"/>
      </w:pPr>
      <w:rPr>
        <w:rFonts w:ascii="Arial" w:eastAsia="Arial" w:hAnsi="Arial" w:hint="default"/>
        <w:spacing w:val="1"/>
        <w:w w:val="99"/>
        <w:sz w:val="24"/>
        <w:szCs w:val="24"/>
      </w:rPr>
    </w:lvl>
    <w:lvl w:ilvl="1" w:tplc="E19A7DEC">
      <w:start w:val="1"/>
      <w:numFmt w:val="bullet"/>
      <w:lvlText w:val="•"/>
      <w:lvlJc w:val="left"/>
      <w:pPr>
        <w:ind w:left="1982" w:hanging="425"/>
      </w:pPr>
      <w:rPr>
        <w:rFonts w:hint="default"/>
      </w:rPr>
    </w:lvl>
    <w:lvl w:ilvl="2" w:tplc="4C361FFE">
      <w:start w:val="1"/>
      <w:numFmt w:val="bullet"/>
      <w:lvlText w:val="•"/>
      <w:lvlJc w:val="left"/>
      <w:pPr>
        <w:ind w:left="2731" w:hanging="425"/>
      </w:pPr>
      <w:rPr>
        <w:rFonts w:hint="default"/>
      </w:rPr>
    </w:lvl>
    <w:lvl w:ilvl="3" w:tplc="D858622A">
      <w:start w:val="1"/>
      <w:numFmt w:val="bullet"/>
      <w:lvlText w:val="•"/>
      <w:lvlJc w:val="left"/>
      <w:pPr>
        <w:ind w:left="3480" w:hanging="425"/>
      </w:pPr>
      <w:rPr>
        <w:rFonts w:hint="default"/>
      </w:rPr>
    </w:lvl>
    <w:lvl w:ilvl="4" w:tplc="573E7C6E">
      <w:start w:val="1"/>
      <w:numFmt w:val="bullet"/>
      <w:lvlText w:val="•"/>
      <w:lvlJc w:val="left"/>
      <w:pPr>
        <w:ind w:left="4228" w:hanging="425"/>
      </w:pPr>
      <w:rPr>
        <w:rFonts w:hint="default"/>
      </w:rPr>
    </w:lvl>
    <w:lvl w:ilvl="5" w:tplc="057EEE78">
      <w:start w:val="1"/>
      <w:numFmt w:val="bullet"/>
      <w:lvlText w:val="•"/>
      <w:lvlJc w:val="left"/>
      <w:pPr>
        <w:ind w:left="4977" w:hanging="425"/>
      </w:pPr>
      <w:rPr>
        <w:rFonts w:hint="default"/>
      </w:rPr>
    </w:lvl>
    <w:lvl w:ilvl="6" w:tplc="2B0492B0">
      <w:start w:val="1"/>
      <w:numFmt w:val="bullet"/>
      <w:lvlText w:val="•"/>
      <w:lvlJc w:val="left"/>
      <w:pPr>
        <w:ind w:left="5725" w:hanging="425"/>
      </w:pPr>
      <w:rPr>
        <w:rFonts w:hint="default"/>
      </w:rPr>
    </w:lvl>
    <w:lvl w:ilvl="7" w:tplc="0A42E20C">
      <w:start w:val="1"/>
      <w:numFmt w:val="bullet"/>
      <w:lvlText w:val="•"/>
      <w:lvlJc w:val="left"/>
      <w:pPr>
        <w:ind w:left="6474" w:hanging="425"/>
      </w:pPr>
      <w:rPr>
        <w:rFonts w:hint="default"/>
      </w:rPr>
    </w:lvl>
    <w:lvl w:ilvl="8" w:tplc="A2D088A0">
      <w:start w:val="1"/>
      <w:numFmt w:val="bullet"/>
      <w:lvlText w:val="•"/>
      <w:lvlJc w:val="left"/>
      <w:pPr>
        <w:ind w:left="7222" w:hanging="425"/>
      </w:pPr>
      <w:rPr>
        <w:rFonts w:hint="default"/>
      </w:rPr>
    </w:lvl>
  </w:abstractNum>
  <w:abstractNum w:abstractNumId="24" w15:restartNumberingAfterBreak="0">
    <w:nsid w:val="4E1838B0"/>
    <w:multiLevelType w:val="hybridMultilevel"/>
    <w:tmpl w:val="3946A346"/>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AA0753"/>
    <w:multiLevelType w:val="hybridMultilevel"/>
    <w:tmpl w:val="E272C490"/>
    <w:lvl w:ilvl="0" w:tplc="6694D66C">
      <w:start w:val="1"/>
      <w:numFmt w:val="decimal"/>
      <w:pStyle w:val="Nadpis3"/>
      <w:lvlText w:val="%1."/>
      <w:lvlJc w:val="left"/>
      <w:pPr>
        <w:ind w:left="1221" w:hanging="795"/>
        <w:jc w:val="right"/>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73E37B2">
      <w:start w:val="1"/>
      <w:numFmt w:val="bullet"/>
      <w:lvlText w:val="•"/>
      <w:lvlJc w:val="left"/>
      <w:pPr>
        <w:ind w:left="5000" w:hanging="795"/>
      </w:pPr>
      <w:rPr>
        <w:rFonts w:hint="default"/>
      </w:rPr>
    </w:lvl>
    <w:lvl w:ilvl="2" w:tplc="125E0FE8">
      <w:start w:val="1"/>
      <w:numFmt w:val="bullet"/>
      <w:lvlText w:val="•"/>
      <w:lvlJc w:val="left"/>
      <w:pPr>
        <w:ind w:left="5518" w:hanging="795"/>
      </w:pPr>
      <w:rPr>
        <w:rFonts w:hint="default"/>
      </w:rPr>
    </w:lvl>
    <w:lvl w:ilvl="3" w:tplc="857EDA06">
      <w:start w:val="1"/>
      <w:numFmt w:val="bullet"/>
      <w:lvlText w:val="•"/>
      <w:lvlJc w:val="left"/>
      <w:pPr>
        <w:ind w:left="6037" w:hanging="795"/>
      </w:pPr>
      <w:rPr>
        <w:rFonts w:hint="default"/>
      </w:rPr>
    </w:lvl>
    <w:lvl w:ilvl="4" w:tplc="C2F4ABFE">
      <w:start w:val="1"/>
      <w:numFmt w:val="bullet"/>
      <w:lvlText w:val="•"/>
      <w:lvlJc w:val="left"/>
      <w:pPr>
        <w:ind w:left="6556" w:hanging="795"/>
      </w:pPr>
      <w:rPr>
        <w:rFonts w:hint="default"/>
      </w:rPr>
    </w:lvl>
    <w:lvl w:ilvl="5" w:tplc="A398A758">
      <w:start w:val="1"/>
      <w:numFmt w:val="bullet"/>
      <w:lvlText w:val="•"/>
      <w:lvlJc w:val="left"/>
      <w:pPr>
        <w:ind w:left="7075" w:hanging="795"/>
      </w:pPr>
      <w:rPr>
        <w:rFonts w:hint="default"/>
      </w:rPr>
    </w:lvl>
    <w:lvl w:ilvl="6" w:tplc="89CA6C12">
      <w:start w:val="1"/>
      <w:numFmt w:val="bullet"/>
      <w:lvlText w:val="•"/>
      <w:lvlJc w:val="left"/>
      <w:pPr>
        <w:ind w:left="7594" w:hanging="795"/>
      </w:pPr>
      <w:rPr>
        <w:rFonts w:hint="default"/>
      </w:rPr>
    </w:lvl>
    <w:lvl w:ilvl="7" w:tplc="58A290FA">
      <w:start w:val="1"/>
      <w:numFmt w:val="bullet"/>
      <w:lvlText w:val="•"/>
      <w:lvlJc w:val="left"/>
      <w:pPr>
        <w:ind w:left="8113" w:hanging="795"/>
      </w:pPr>
      <w:rPr>
        <w:rFonts w:hint="default"/>
      </w:rPr>
    </w:lvl>
    <w:lvl w:ilvl="8" w:tplc="6524A256">
      <w:start w:val="1"/>
      <w:numFmt w:val="bullet"/>
      <w:lvlText w:val="•"/>
      <w:lvlJc w:val="left"/>
      <w:pPr>
        <w:ind w:left="8632" w:hanging="795"/>
      </w:pPr>
      <w:rPr>
        <w:rFonts w:hint="default"/>
      </w:rPr>
    </w:lvl>
  </w:abstractNum>
  <w:abstractNum w:abstractNumId="26" w15:restartNumberingAfterBreak="0">
    <w:nsid w:val="4F792DF7"/>
    <w:multiLevelType w:val="multilevel"/>
    <w:tmpl w:val="7CAAFC12"/>
    <w:lvl w:ilvl="0">
      <w:start w:val="3"/>
      <w:numFmt w:val="decimal"/>
      <w:lvlText w:val="%1"/>
      <w:lvlJc w:val="left"/>
      <w:pPr>
        <w:ind w:left="101" w:hanging="567"/>
      </w:pPr>
      <w:rPr>
        <w:rFonts w:hint="default"/>
      </w:rPr>
    </w:lvl>
    <w:lvl w:ilvl="1">
      <w:start w:val="1"/>
      <w:numFmt w:val="decimal"/>
      <w:lvlText w:val="%1.%2"/>
      <w:lvlJc w:val="left"/>
      <w:pPr>
        <w:ind w:left="101" w:hanging="567"/>
      </w:pPr>
      <w:rPr>
        <w:rFonts w:ascii="Arial" w:eastAsia="Arial" w:hAnsi="Arial" w:hint="default"/>
        <w:spacing w:val="1"/>
        <w:w w:val="99"/>
        <w:sz w:val="24"/>
        <w:szCs w:val="24"/>
      </w:rPr>
    </w:lvl>
    <w:lvl w:ilvl="2">
      <w:start w:val="1"/>
      <w:numFmt w:val="lowerLetter"/>
      <w:lvlText w:val="%3)"/>
      <w:lvlJc w:val="left"/>
      <w:pPr>
        <w:ind w:left="1095" w:hanging="428"/>
      </w:pPr>
      <w:rPr>
        <w:rFonts w:ascii="Arial" w:eastAsia="Arial" w:hAnsi="Arial" w:hint="default"/>
        <w:spacing w:val="1"/>
        <w:w w:val="99"/>
        <w:sz w:val="24"/>
        <w:szCs w:val="24"/>
      </w:rPr>
    </w:lvl>
    <w:lvl w:ilvl="3">
      <w:start w:val="1"/>
      <w:numFmt w:val="bullet"/>
      <w:lvlText w:val="•"/>
      <w:lvlJc w:val="left"/>
      <w:pPr>
        <w:ind w:left="2048" w:hanging="428"/>
      </w:pPr>
      <w:rPr>
        <w:rFonts w:hint="default"/>
      </w:rPr>
    </w:lvl>
    <w:lvl w:ilvl="4">
      <w:start w:val="1"/>
      <w:numFmt w:val="bullet"/>
      <w:lvlText w:val="•"/>
      <w:lvlJc w:val="left"/>
      <w:pPr>
        <w:ind w:left="3001" w:hanging="428"/>
      </w:pPr>
      <w:rPr>
        <w:rFonts w:hint="default"/>
      </w:rPr>
    </w:lvl>
    <w:lvl w:ilvl="5">
      <w:start w:val="1"/>
      <w:numFmt w:val="bullet"/>
      <w:lvlText w:val="•"/>
      <w:lvlJc w:val="left"/>
      <w:pPr>
        <w:ind w:left="3954" w:hanging="428"/>
      </w:pPr>
      <w:rPr>
        <w:rFonts w:hint="default"/>
      </w:rPr>
    </w:lvl>
    <w:lvl w:ilvl="6">
      <w:start w:val="1"/>
      <w:numFmt w:val="bullet"/>
      <w:lvlText w:val="•"/>
      <w:lvlJc w:val="left"/>
      <w:pPr>
        <w:ind w:left="4907" w:hanging="428"/>
      </w:pPr>
      <w:rPr>
        <w:rFonts w:hint="default"/>
      </w:rPr>
    </w:lvl>
    <w:lvl w:ilvl="7">
      <w:start w:val="1"/>
      <w:numFmt w:val="bullet"/>
      <w:lvlText w:val="•"/>
      <w:lvlJc w:val="left"/>
      <w:pPr>
        <w:ind w:left="5860" w:hanging="428"/>
      </w:pPr>
      <w:rPr>
        <w:rFonts w:hint="default"/>
      </w:rPr>
    </w:lvl>
    <w:lvl w:ilvl="8">
      <w:start w:val="1"/>
      <w:numFmt w:val="bullet"/>
      <w:lvlText w:val="•"/>
      <w:lvlJc w:val="left"/>
      <w:pPr>
        <w:ind w:left="6813" w:hanging="428"/>
      </w:pPr>
      <w:rPr>
        <w:rFonts w:hint="default"/>
      </w:rPr>
    </w:lvl>
  </w:abstractNum>
  <w:abstractNum w:abstractNumId="27" w15:restartNumberingAfterBreak="0">
    <w:nsid w:val="503D0225"/>
    <w:multiLevelType w:val="hybridMultilevel"/>
    <w:tmpl w:val="0C160B2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06E5D5D"/>
    <w:multiLevelType w:val="multilevel"/>
    <w:tmpl w:val="7F6E3292"/>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BB4862"/>
    <w:multiLevelType w:val="hybridMultilevel"/>
    <w:tmpl w:val="3EFA902C"/>
    <w:lvl w:ilvl="0" w:tplc="04050017">
      <w:start w:val="1"/>
      <w:numFmt w:val="lowerLetter"/>
      <w:lvlText w:val="%1)"/>
      <w:lvlJc w:val="left"/>
      <w:pPr>
        <w:ind w:left="1254" w:hanging="425"/>
      </w:pPr>
      <w:rPr>
        <w:rFonts w:hint="default"/>
        <w:spacing w:val="1"/>
        <w:w w:val="99"/>
        <w:sz w:val="24"/>
        <w:szCs w:val="24"/>
      </w:rPr>
    </w:lvl>
    <w:lvl w:ilvl="1" w:tplc="0548F33E">
      <w:start w:val="1"/>
      <w:numFmt w:val="bullet"/>
      <w:lvlText w:val="•"/>
      <w:lvlJc w:val="left"/>
      <w:pPr>
        <w:ind w:left="2002" w:hanging="425"/>
      </w:pPr>
      <w:rPr>
        <w:rFonts w:hint="default"/>
      </w:rPr>
    </w:lvl>
    <w:lvl w:ilvl="2" w:tplc="1E54F280">
      <w:start w:val="1"/>
      <w:numFmt w:val="bullet"/>
      <w:lvlText w:val="•"/>
      <w:lvlJc w:val="left"/>
      <w:pPr>
        <w:ind w:left="2751" w:hanging="425"/>
      </w:pPr>
      <w:rPr>
        <w:rFonts w:hint="default"/>
      </w:rPr>
    </w:lvl>
    <w:lvl w:ilvl="3" w:tplc="9EB63660">
      <w:start w:val="1"/>
      <w:numFmt w:val="bullet"/>
      <w:lvlText w:val="•"/>
      <w:lvlJc w:val="left"/>
      <w:pPr>
        <w:ind w:left="3500" w:hanging="425"/>
      </w:pPr>
      <w:rPr>
        <w:rFonts w:hint="default"/>
      </w:rPr>
    </w:lvl>
    <w:lvl w:ilvl="4" w:tplc="6FA4895A">
      <w:start w:val="1"/>
      <w:numFmt w:val="bullet"/>
      <w:lvlText w:val="•"/>
      <w:lvlJc w:val="left"/>
      <w:pPr>
        <w:ind w:left="4248" w:hanging="425"/>
      </w:pPr>
      <w:rPr>
        <w:rFonts w:hint="default"/>
      </w:rPr>
    </w:lvl>
    <w:lvl w:ilvl="5" w:tplc="A998BA5E">
      <w:start w:val="1"/>
      <w:numFmt w:val="bullet"/>
      <w:lvlText w:val="•"/>
      <w:lvlJc w:val="left"/>
      <w:pPr>
        <w:ind w:left="4997" w:hanging="425"/>
      </w:pPr>
      <w:rPr>
        <w:rFonts w:hint="default"/>
      </w:rPr>
    </w:lvl>
    <w:lvl w:ilvl="6" w:tplc="2BF6F750">
      <w:start w:val="1"/>
      <w:numFmt w:val="bullet"/>
      <w:lvlText w:val="•"/>
      <w:lvlJc w:val="left"/>
      <w:pPr>
        <w:ind w:left="5745" w:hanging="425"/>
      </w:pPr>
      <w:rPr>
        <w:rFonts w:hint="default"/>
      </w:rPr>
    </w:lvl>
    <w:lvl w:ilvl="7" w:tplc="4B462FB8">
      <w:start w:val="1"/>
      <w:numFmt w:val="bullet"/>
      <w:lvlText w:val="•"/>
      <w:lvlJc w:val="left"/>
      <w:pPr>
        <w:ind w:left="6494" w:hanging="425"/>
      </w:pPr>
      <w:rPr>
        <w:rFonts w:hint="default"/>
      </w:rPr>
    </w:lvl>
    <w:lvl w:ilvl="8" w:tplc="EB388186">
      <w:start w:val="1"/>
      <w:numFmt w:val="bullet"/>
      <w:lvlText w:val="•"/>
      <w:lvlJc w:val="left"/>
      <w:pPr>
        <w:ind w:left="7242" w:hanging="425"/>
      </w:pPr>
      <w:rPr>
        <w:rFonts w:hint="default"/>
      </w:rPr>
    </w:lvl>
  </w:abstractNum>
  <w:abstractNum w:abstractNumId="30" w15:restartNumberingAfterBreak="0">
    <w:nsid w:val="577F6BF8"/>
    <w:multiLevelType w:val="multilevel"/>
    <w:tmpl w:val="981CD2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B3726AB"/>
    <w:multiLevelType w:val="hybridMultilevel"/>
    <w:tmpl w:val="BF68AD1C"/>
    <w:lvl w:ilvl="0" w:tplc="F7448C5A">
      <w:start w:val="1"/>
      <w:numFmt w:val="decimal"/>
      <w:lvlText w:val="%1-"/>
      <w:lvlJc w:val="left"/>
      <w:pPr>
        <w:ind w:left="1146" w:hanging="7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2" w15:restartNumberingAfterBreak="0">
    <w:nsid w:val="5C8E7865"/>
    <w:multiLevelType w:val="hybridMultilevel"/>
    <w:tmpl w:val="EB64DE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CD80BDD"/>
    <w:multiLevelType w:val="multilevel"/>
    <w:tmpl w:val="7FD0E6A4"/>
    <w:lvl w:ilvl="0">
      <w:start w:val="2"/>
      <w:numFmt w:val="decimal"/>
      <w:lvlText w:val="%1"/>
      <w:lvlJc w:val="left"/>
      <w:pPr>
        <w:ind w:left="809" w:hanging="706"/>
      </w:pPr>
      <w:rPr>
        <w:rFonts w:hint="default"/>
      </w:rPr>
    </w:lvl>
    <w:lvl w:ilvl="1">
      <w:start w:val="1"/>
      <w:numFmt w:val="decimal"/>
      <w:lvlText w:val="%1.%2"/>
      <w:lvlJc w:val="left"/>
      <w:pPr>
        <w:ind w:left="809" w:hanging="706"/>
      </w:pPr>
      <w:rPr>
        <w:rFonts w:ascii="Arial" w:eastAsia="Arial" w:hAnsi="Arial" w:hint="default"/>
        <w:b/>
        <w:bCs/>
        <w:spacing w:val="-1"/>
        <w:sz w:val="28"/>
        <w:szCs w:val="28"/>
      </w:rPr>
    </w:lvl>
    <w:lvl w:ilvl="2">
      <w:start w:val="1"/>
      <w:numFmt w:val="lowerLetter"/>
      <w:lvlText w:val="%3)"/>
      <w:lvlJc w:val="left"/>
      <w:pPr>
        <w:ind w:left="1234" w:hanging="425"/>
      </w:pPr>
      <w:rPr>
        <w:rFonts w:hint="default"/>
        <w:spacing w:val="1"/>
        <w:w w:val="99"/>
        <w:sz w:val="24"/>
        <w:szCs w:val="24"/>
      </w:rPr>
    </w:lvl>
    <w:lvl w:ilvl="3">
      <w:start w:val="1"/>
      <w:numFmt w:val="bullet"/>
      <w:lvlText w:val="•"/>
      <w:lvlJc w:val="left"/>
      <w:pPr>
        <w:ind w:left="2897" w:hanging="425"/>
      </w:pPr>
      <w:rPr>
        <w:rFonts w:hint="default"/>
      </w:rPr>
    </w:lvl>
    <w:lvl w:ilvl="4">
      <w:start w:val="1"/>
      <w:numFmt w:val="bullet"/>
      <w:lvlText w:val="•"/>
      <w:lvlJc w:val="left"/>
      <w:pPr>
        <w:ind w:left="3729" w:hanging="425"/>
      </w:pPr>
      <w:rPr>
        <w:rFonts w:hint="default"/>
      </w:rPr>
    </w:lvl>
    <w:lvl w:ilvl="5">
      <w:start w:val="1"/>
      <w:numFmt w:val="bullet"/>
      <w:lvlText w:val="•"/>
      <w:lvlJc w:val="left"/>
      <w:pPr>
        <w:ind w:left="4561" w:hanging="425"/>
      </w:pPr>
      <w:rPr>
        <w:rFonts w:hint="default"/>
      </w:rPr>
    </w:lvl>
    <w:lvl w:ilvl="6">
      <w:start w:val="1"/>
      <w:numFmt w:val="bullet"/>
      <w:lvlText w:val="•"/>
      <w:lvlJc w:val="left"/>
      <w:pPr>
        <w:ind w:left="5393" w:hanging="425"/>
      </w:pPr>
      <w:rPr>
        <w:rFonts w:hint="default"/>
      </w:rPr>
    </w:lvl>
    <w:lvl w:ilvl="7">
      <w:start w:val="1"/>
      <w:numFmt w:val="bullet"/>
      <w:lvlText w:val="•"/>
      <w:lvlJc w:val="left"/>
      <w:pPr>
        <w:ind w:left="6224" w:hanging="425"/>
      </w:pPr>
      <w:rPr>
        <w:rFonts w:hint="default"/>
      </w:rPr>
    </w:lvl>
    <w:lvl w:ilvl="8">
      <w:start w:val="1"/>
      <w:numFmt w:val="bullet"/>
      <w:lvlText w:val="•"/>
      <w:lvlJc w:val="left"/>
      <w:pPr>
        <w:ind w:left="7056" w:hanging="425"/>
      </w:pPr>
      <w:rPr>
        <w:rFonts w:hint="default"/>
      </w:rPr>
    </w:lvl>
  </w:abstractNum>
  <w:abstractNum w:abstractNumId="34" w15:restartNumberingAfterBreak="0">
    <w:nsid w:val="5D8463FF"/>
    <w:multiLevelType w:val="hybridMultilevel"/>
    <w:tmpl w:val="C8BEDB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7A40E7"/>
    <w:multiLevelType w:val="multilevel"/>
    <w:tmpl w:val="4E7A2D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0027DCA"/>
    <w:multiLevelType w:val="hybridMultilevel"/>
    <w:tmpl w:val="B23C4BDC"/>
    <w:lvl w:ilvl="0" w:tplc="3252E026">
      <w:start w:val="1"/>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37" w15:restartNumberingAfterBreak="0">
    <w:nsid w:val="60695DFC"/>
    <w:multiLevelType w:val="hybridMultilevel"/>
    <w:tmpl w:val="9C4A3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1536CB8"/>
    <w:multiLevelType w:val="hybridMultilevel"/>
    <w:tmpl w:val="4DB20360"/>
    <w:lvl w:ilvl="0" w:tplc="44BC4828">
      <w:start w:val="1"/>
      <w:numFmt w:val="decimal"/>
      <w:lvlText w:val="%1."/>
      <w:lvlJc w:val="left"/>
      <w:pPr>
        <w:ind w:left="987" w:hanging="884"/>
        <w:jc w:val="right"/>
      </w:pPr>
      <w:rPr>
        <w:rFonts w:ascii="Arial" w:eastAsia="Arial" w:hAnsi="Arial" w:hint="default"/>
        <w:b/>
        <w:bCs/>
        <w:w w:val="99"/>
        <w:sz w:val="32"/>
        <w:szCs w:val="32"/>
      </w:rPr>
    </w:lvl>
    <w:lvl w:ilvl="1" w:tplc="04050017">
      <w:start w:val="1"/>
      <w:numFmt w:val="lowerLetter"/>
      <w:lvlText w:val="%2)"/>
      <w:lvlJc w:val="left"/>
      <w:pPr>
        <w:ind w:left="1234" w:hanging="425"/>
      </w:pPr>
      <w:rPr>
        <w:rFonts w:hint="default"/>
        <w:spacing w:val="1"/>
        <w:w w:val="99"/>
        <w:sz w:val="24"/>
        <w:szCs w:val="24"/>
      </w:rPr>
    </w:lvl>
    <w:lvl w:ilvl="2" w:tplc="D592EE24">
      <w:start w:val="1"/>
      <w:numFmt w:val="bullet"/>
      <w:lvlText w:val="•"/>
      <w:lvlJc w:val="left"/>
      <w:pPr>
        <w:ind w:left="1841" w:hanging="425"/>
      </w:pPr>
      <w:rPr>
        <w:rFonts w:hint="default"/>
      </w:rPr>
    </w:lvl>
    <w:lvl w:ilvl="3" w:tplc="8D848DF6">
      <w:start w:val="1"/>
      <w:numFmt w:val="bullet"/>
      <w:lvlText w:val="•"/>
      <w:lvlJc w:val="left"/>
      <w:pPr>
        <w:ind w:left="2449" w:hanging="425"/>
      </w:pPr>
      <w:rPr>
        <w:rFonts w:hint="default"/>
      </w:rPr>
    </w:lvl>
    <w:lvl w:ilvl="4" w:tplc="819A82C4">
      <w:start w:val="1"/>
      <w:numFmt w:val="bullet"/>
      <w:lvlText w:val="•"/>
      <w:lvlJc w:val="left"/>
      <w:pPr>
        <w:ind w:left="3056" w:hanging="425"/>
      </w:pPr>
      <w:rPr>
        <w:rFonts w:hint="default"/>
      </w:rPr>
    </w:lvl>
    <w:lvl w:ilvl="5" w:tplc="3D0A01F8">
      <w:start w:val="1"/>
      <w:numFmt w:val="bullet"/>
      <w:lvlText w:val="•"/>
      <w:lvlJc w:val="left"/>
      <w:pPr>
        <w:ind w:left="3664" w:hanging="425"/>
      </w:pPr>
      <w:rPr>
        <w:rFonts w:hint="default"/>
      </w:rPr>
    </w:lvl>
    <w:lvl w:ilvl="6" w:tplc="EC5E8022">
      <w:start w:val="1"/>
      <w:numFmt w:val="bullet"/>
      <w:lvlText w:val="•"/>
      <w:lvlJc w:val="left"/>
      <w:pPr>
        <w:ind w:left="4271" w:hanging="425"/>
      </w:pPr>
      <w:rPr>
        <w:rFonts w:hint="default"/>
      </w:rPr>
    </w:lvl>
    <w:lvl w:ilvl="7" w:tplc="2CE84D6E">
      <w:start w:val="1"/>
      <w:numFmt w:val="bullet"/>
      <w:lvlText w:val="•"/>
      <w:lvlJc w:val="left"/>
      <w:pPr>
        <w:ind w:left="4879" w:hanging="425"/>
      </w:pPr>
      <w:rPr>
        <w:rFonts w:hint="default"/>
      </w:rPr>
    </w:lvl>
    <w:lvl w:ilvl="8" w:tplc="EDE6224A">
      <w:start w:val="1"/>
      <w:numFmt w:val="bullet"/>
      <w:lvlText w:val="•"/>
      <w:lvlJc w:val="left"/>
      <w:pPr>
        <w:ind w:left="5486" w:hanging="425"/>
      </w:pPr>
      <w:rPr>
        <w:rFonts w:hint="default"/>
      </w:rPr>
    </w:lvl>
  </w:abstractNum>
  <w:abstractNum w:abstractNumId="39" w15:restartNumberingAfterBreak="0">
    <w:nsid w:val="642D4E33"/>
    <w:multiLevelType w:val="multilevel"/>
    <w:tmpl w:val="C6F89F26"/>
    <w:lvl w:ilvl="0">
      <w:start w:val="2"/>
      <w:numFmt w:val="decimal"/>
      <w:lvlText w:val="%1"/>
      <w:lvlJc w:val="left"/>
      <w:pPr>
        <w:ind w:left="101" w:hanging="567"/>
      </w:pPr>
      <w:rPr>
        <w:rFonts w:hint="default"/>
      </w:rPr>
    </w:lvl>
    <w:lvl w:ilvl="1">
      <w:start w:val="1"/>
      <w:numFmt w:val="decimal"/>
      <w:lvlText w:val="%1.%2"/>
      <w:lvlJc w:val="left"/>
      <w:pPr>
        <w:ind w:left="101" w:hanging="567"/>
      </w:pPr>
      <w:rPr>
        <w:rFonts w:ascii="Arial" w:eastAsia="Arial" w:hAnsi="Arial" w:hint="default"/>
        <w:spacing w:val="1"/>
        <w:w w:val="99"/>
        <w:sz w:val="24"/>
        <w:szCs w:val="24"/>
      </w:rPr>
    </w:lvl>
    <w:lvl w:ilvl="2">
      <w:start w:val="1"/>
      <w:numFmt w:val="upperRoman"/>
      <w:lvlText w:val="%3."/>
      <w:lvlJc w:val="left"/>
      <w:pPr>
        <w:ind w:left="3968" w:hanging="267"/>
        <w:jc w:val="right"/>
      </w:pPr>
      <w:rPr>
        <w:rFonts w:ascii="Arial" w:eastAsia="Arial" w:hAnsi="Arial" w:hint="default"/>
        <w:b/>
        <w:bCs/>
        <w:w w:val="99"/>
        <w:sz w:val="32"/>
        <w:szCs w:val="32"/>
      </w:rPr>
    </w:lvl>
    <w:lvl w:ilvl="3">
      <w:start w:val="1"/>
      <w:numFmt w:val="upperLetter"/>
      <w:lvlText w:val="%4."/>
      <w:lvlJc w:val="left"/>
      <w:pPr>
        <w:ind w:left="3048" w:hanging="406"/>
        <w:jc w:val="right"/>
      </w:pPr>
      <w:rPr>
        <w:rFonts w:ascii="Arial" w:eastAsia="Arial" w:hAnsi="Arial" w:hint="default"/>
        <w:b/>
        <w:bCs/>
        <w:spacing w:val="-5"/>
        <w:w w:val="99"/>
        <w:sz w:val="32"/>
        <w:szCs w:val="32"/>
      </w:rPr>
    </w:lvl>
    <w:lvl w:ilvl="4">
      <w:start w:val="1"/>
      <w:numFmt w:val="decimal"/>
      <w:lvlText w:val="%5."/>
      <w:lvlJc w:val="left"/>
      <w:pPr>
        <w:ind w:left="2660" w:hanging="795"/>
        <w:jc w:val="right"/>
      </w:pPr>
      <w:rPr>
        <w:rFonts w:ascii="Arial" w:eastAsia="Arial" w:hAnsi="Arial" w:hint="default"/>
        <w:b/>
        <w:bCs/>
        <w:w w:val="99"/>
        <w:sz w:val="32"/>
        <w:szCs w:val="32"/>
      </w:rPr>
    </w:lvl>
    <w:lvl w:ilvl="5">
      <w:start w:val="1"/>
      <w:numFmt w:val="bullet"/>
      <w:lvlText w:val="•"/>
      <w:lvlJc w:val="left"/>
      <w:pPr>
        <w:ind w:left="5325" w:hanging="795"/>
      </w:pPr>
      <w:rPr>
        <w:rFonts w:hint="default"/>
      </w:rPr>
    </w:lvl>
    <w:lvl w:ilvl="6">
      <w:start w:val="1"/>
      <w:numFmt w:val="bullet"/>
      <w:lvlText w:val="•"/>
      <w:lvlJc w:val="left"/>
      <w:pPr>
        <w:ind w:left="6004" w:hanging="795"/>
      </w:pPr>
      <w:rPr>
        <w:rFonts w:hint="default"/>
      </w:rPr>
    </w:lvl>
    <w:lvl w:ilvl="7">
      <w:start w:val="1"/>
      <w:numFmt w:val="bullet"/>
      <w:lvlText w:val="•"/>
      <w:lvlJc w:val="left"/>
      <w:pPr>
        <w:ind w:left="6683" w:hanging="795"/>
      </w:pPr>
      <w:rPr>
        <w:rFonts w:hint="default"/>
      </w:rPr>
    </w:lvl>
    <w:lvl w:ilvl="8">
      <w:start w:val="1"/>
      <w:numFmt w:val="bullet"/>
      <w:lvlText w:val="•"/>
      <w:lvlJc w:val="left"/>
      <w:pPr>
        <w:ind w:left="7362" w:hanging="795"/>
      </w:pPr>
      <w:rPr>
        <w:rFonts w:hint="default"/>
      </w:rPr>
    </w:lvl>
  </w:abstractNum>
  <w:abstractNum w:abstractNumId="40" w15:restartNumberingAfterBreak="0">
    <w:nsid w:val="6F1B24BE"/>
    <w:multiLevelType w:val="multilevel"/>
    <w:tmpl w:val="66FC2DD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08C71F2"/>
    <w:multiLevelType w:val="hybridMultilevel"/>
    <w:tmpl w:val="28BAB2C4"/>
    <w:lvl w:ilvl="0" w:tplc="04050017">
      <w:start w:val="1"/>
      <w:numFmt w:val="lowerLetter"/>
      <w:lvlText w:val="%1)"/>
      <w:lvlJc w:val="left"/>
      <w:pPr>
        <w:ind w:left="1234" w:hanging="425"/>
      </w:pPr>
      <w:rPr>
        <w:rFonts w:hint="default"/>
        <w:spacing w:val="1"/>
        <w:w w:val="99"/>
        <w:sz w:val="24"/>
        <w:szCs w:val="24"/>
      </w:rPr>
    </w:lvl>
    <w:lvl w:ilvl="1" w:tplc="C360F72A">
      <w:start w:val="1"/>
      <w:numFmt w:val="bullet"/>
      <w:lvlText w:val="•"/>
      <w:lvlJc w:val="left"/>
      <w:pPr>
        <w:ind w:left="1982" w:hanging="425"/>
      </w:pPr>
      <w:rPr>
        <w:rFonts w:hint="default"/>
      </w:rPr>
    </w:lvl>
    <w:lvl w:ilvl="2" w:tplc="8BACEB40">
      <w:start w:val="1"/>
      <w:numFmt w:val="bullet"/>
      <w:lvlText w:val="•"/>
      <w:lvlJc w:val="left"/>
      <w:pPr>
        <w:ind w:left="2731" w:hanging="425"/>
      </w:pPr>
      <w:rPr>
        <w:rFonts w:hint="default"/>
      </w:rPr>
    </w:lvl>
    <w:lvl w:ilvl="3" w:tplc="AC92E5CA">
      <w:start w:val="1"/>
      <w:numFmt w:val="bullet"/>
      <w:lvlText w:val="•"/>
      <w:lvlJc w:val="left"/>
      <w:pPr>
        <w:ind w:left="3480" w:hanging="425"/>
      </w:pPr>
      <w:rPr>
        <w:rFonts w:hint="default"/>
      </w:rPr>
    </w:lvl>
    <w:lvl w:ilvl="4" w:tplc="138C50BA">
      <w:start w:val="1"/>
      <w:numFmt w:val="bullet"/>
      <w:lvlText w:val="•"/>
      <w:lvlJc w:val="left"/>
      <w:pPr>
        <w:ind w:left="4228" w:hanging="425"/>
      </w:pPr>
      <w:rPr>
        <w:rFonts w:hint="default"/>
      </w:rPr>
    </w:lvl>
    <w:lvl w:ilvl="5" w:tplc="42E0DE28">
      <w:start w:val="1"/>
      <w:numFmt w:val="bullet"/>
      <w:lvlText w:val="•"/>
      <w:lvlJc w:val="left"/>
      <w:pPr>
        <w:ind w:left="4977" w:hanging="425"/>
      </w:pPr>
      <w:rPr>
        <w:rFonts w:hint="default"/>
      </w:rPr>
    </w:lvl>
    <w:lvl w:ilvl="6" w:tplc="4010FE9C">
      <w:start w:val="1"/>
      <w:numFmt w:val="bullet"/>
      <w:lvlText w:val="•"/>
      <w:lvlJc w:val="left"/>
      <w:pPr>
        <w:ind w:left="5725" w:hanging="425"/>
      </w:pPr>
      <w:rPr>
        <w:rFonts w:hint="default"/>
      </w:rPr>
    </w:lvl>
    <w:lvl w:ilvl="7" w:tplc="31F024A0">
      <w:start w:val="1"/>
      <w:numFmt w:val="bullet"/>
      <w:lvlText w:val="•"/>
      <w:lvlJc w:val="left"/>
      <w:pPr>
        <w:ind w:left="6474" w:hanging="425"/>
      </w:pPr>
      <w:rPr>
        <w:rFonts w:hint="default"/>
      </w:rPr>
    </w:lvl>
    <w:lvl w:ilvl="8" w:tplc="54605CB8">
      <w:start w:val="1"/>
      <w:numFmt w:val="bullet"/>
      <w:lvlText w:val="•"/>
      <w:lvlJc w:val="left"/>
      <w:pPr>
        <w:ind w:left="7222" w:hanging="425"/>
      </w:pPr>
      <w:rPr>
        <w:rFonts w:hint="default"/>
      </w:rPr>
    </w:lvl>
  </w:abstractNum>
  <w:abstractNum w:abstractNumId="42" w15:restartNumberingAfterBreak="0">
    <w:nsid w:val="76741D01"/>
    <w:multiLevelType w:val="multilevel"/>
    <w:tmpl w:val="A140B85A"/>
    <w:lvl w:ilvl="0">
      <w:start w:val="1"/>
      <w:numFmt w:val="decimal"/>
      <w:lvlText w:val="%1"/>
      <w:lvlJc w:val="left"/>
      <w:pPr>
        <w:ind w:left="809" w:hanging="706"/>
      </w:pPr>
      <w:rPr>
        <w:rFonts w:hint="default"/>
      </w:rPr>
    </w:lvl>
    <w:lvl w:ilvl="1">
      <w:start w:val="1"/>
      <w:numFmt w:val="decimal"/>
      <w:lvlText w:val="%1.%2"/>
      <w:lvlJc w:val="left"/>
      <w:pPr>
        <w:ind w:left="809" w:hanging="706"/>
      </w:pPr>
      <w:rPr>
        <w:rFonts w:ascii="Arial" w:eastAsia="Arial" w:hAnsi="Arial" w:hint="default"/>
        <w:b/>
        <w:bCs/>
        <w:spacing w:val="-1"/>
        <w:sz w:val="28"/>
        <w:szCs w:val="28"/>
      </w:rPr>
    </w:lvl>
    <w:lvl w:ilvl="2">
      <w:start w:val="1"/>
      <w:numFmt w:val="lowerLetter"/>
      <w:lvlText w:val="%3)"/>
      <w:lvlJc w:val="left"/>
      <w:pPr>
        <w:ind w:left="1234" w:hanging="425"/>
      </w:pPr>
      <w:rPr>
        <w:rFonts w:ascii="Arial" w:eastAsia="Arial" w:hAnsi="Arial" w:hint="default"/>
        <w:spacing w:val="1"/>
        <w:w w:val="99"/>
        <w:sz w:val="24"/>
        <w:szCs w:val="24"/>
      </w:rPr>
    </w:lvl>
    <w:lvl w:ilvl="3">
      <w:start w:val="1"/>
      <w:numFmt w:val="decimal"/>
      <w:lvlText w:val="%4."/>
      <w:lvlJc w:val="left"/>
      <w:pPr>
        <w:ind w:left="1681" w:hanging="428"/>
      </w:pPr>
      <w:rPr>
        <w:rFonts w:ascii="Arial" w:eastAsia="Arial" w:hAnsi="Arial" w:hint="default"/>
        <w:spacing w:val="1"/>
        <w:w w:val="99"/>
        <w:sz w:val="24"/>
        <w:szCs w:val="24"/>
      </w:rPr>
    </w:lvl>
    <w:lvl w:ilvl="4">
      <w:start w:val="1"/>
      <w:numFmt w:val="bullet"/>
      <w:lvlText w:val="•"/>
      <w:lvlJc w:val="left"/>
      <w:pPr>
        <w:ind w:left="1254" w:hanging="428"/>
      </w:pPr>
      <w:rPr>
        <w:rFonts w:hint="default"/>
      </w:rPr>
    </w:lvl>
    <w:lvl w:ilvl="5">
      <w:start w:val="1"/>
      <w:numFmt w:val="bullet"/>
      <w:lvlText w:val="•"/>
      <w:lvlJc w:val="left"/>
      <w:pPr>
        <w:ind w:left="1254" w:hanging="428"/>
      </w:pPr>
      <w:rPr>
        <w:rFonts w:hint="default"/>
      </w:rPr>
    </w:lvl>
    <w:lvl w:ilvl="6">
      <w:start w:val="1"/>
      <w:numFmt w:val="bullet"/>
      <w:lvlText w:val="•"/>
      <w:lvlJc w:val="left"/>
      <w:pPr>
        <w:ind w:left="1681" w:hanging="428"/>
      </w:pPr>
      <w:rPr>
        <w:rFonts w:hint="default"/>
      </w:rPr>
    </w:lvl>
    <w:lvl w:ilvl="7">
      <w:start w:val="1"/>
      <w:numFmt w:val="bullet"/>
      <w:lvlText w:val="•"/>
      <w:lvlJc w:val="left"/>
      <w:pPr>
        <w:ind w:left="1666" w:hanging="428"/>
      </w:pPr>
      <w:rPr>
        <w:rFonts w:hint="default"/>
      </w:rPr>
    </w:lvl>
    <w:lvl w:ilvl="8">
      <w:start w:val="1"/>
      <w:numFmt w:val="bullet"/>
      <w:lvlText w:val="•"/>
      <w:lvlJc w:val="left"/>
      <w:pPr>
        <w:ind w:left="1651" w:hanging="428"/>
      </w:pPr>
      <w:rPr>
        <w:rFonts w:hint="default"/>
      </w:rPr>
    </w:lvl>
  </w:abstractNum>
  <w:abstractNum w:abstractNumId="43" w15:restartNumberingAfterBreak="0">
    <w:nsid w:val="77BD57AB"/>
    <w:multiLevelType w:val="hybridMultilevel"/>
    <w:tmpl w:val="00A4F2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2"/>
  </w:num>
  <w:num w:numId="3">
    <w:abstractNumId w:val="23"/>
  </w:num>
  <w:num w:numId="4">
    <w:abstractNumId w:val="10"/>
  </w:num>
  <w:num w:numId="5">
    <w:abstractNumId w:val="42"/>
  </w:num>
  <w:num w:numId="6">
    <w:abstractNumId w:val="26"/>
  </w:num>
  <w:num w:numId="7">
    <w:abstractNumId w:val="39"/>
  </w:num>
  <w:num w:numId="8">
    <w:abstractNumId w:val="0"/>
  </w:num>
  <w:num w:numId="9">
    <w:abstractNumId w:val="25"/>
  </w:num>
  <w:num w:numId="10">
    <w:abstractNumId w:val="0"/>
    <w:lvlOverride w:ilvl="0">
      <w:startOverride w:val="10"/>
    </w:lvlOverride>
    <w:lvlOverride w:ilvl="1">
      <w:startOverride w:val="1"/>
    </w:lvlOverride>
  </w:num>
  <w:num w:numId="11">
    <w:abstractNumId w:val="4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start w:val="1"/>
        <w:numFmt w:val="decimal"/>
        <w:lvlText w:val="%1"/>
        <w:lvlJc w:val="left"/>
        <w:pPr>
          <w:ind w:left="101" w:hanging="567"/>
        </w:pPr>
        <w:rPr>
          <w:rFonts w:hint="default"/>
        </w:rPr>
      </w:lvl>
    </w:lvlOverride>
    <w:lvlOverride w:ilvl="1">
      <w:lvl w:ilvl="1">
        <w:start w:val="1"/>
        <w:numFmt w:val="decimal"/>
        <w:pStyle w:val="Odstavecseseznamem"/>
        <w:lvlText w:val="%21.1"/>
        <w:lvlJc w:val="left"/>
        <w:pPr>
          <w:ind w:left="567" w:hanging="567"/>
        </w:pPr>
        <w:rPr>
          <w:rFonts w:ascii="Arial" w:eastAsia="Arial" w:hAnsi="Arial" w:hint="default"/>
          <w:spacing w:val="1"/>
          <w:w w:val="99"/>
          <w:sz w:val="22"/>
          <w:szCs w:val="24"/>
        </w:rPr>
      </w:lvl>
    </w:lvlOverride>
    <w:lvlOverride w:ilvl="2">
      <w:lvl w:ilvl="2">
        <w:start w:val="1"/>
        <w:numFmt w:val="lowerLetter"/>
        <w:lvlText w:val="%3)"/>
        <w:lvlJc w:val="left"/>
        <w:pPr>
          <w:ind w:left="1095" w:hanging="428"/>
        </w:pPr>
        <w:rPr>
          <w:rFonts w:ascii="Arial" w:eastAsia="Arial" w:hAnsi="Arial" w:hint="default"/>
          <w:spacing w:val="1"/>
          <w:w w:val="99"/>
          <w:sz w:val="24"/>
          <w:szCs w:val="24"/>
        </w:rPr>
      </w:lvl>
    </w:lvlOverride>
    <w:lvlOverride w:ilvl="3">
      <w:lvl w:ilvl="3">
        <w:start w:val="1"/>
        <w:numFmt w:val="decimal"/>
        <w:lvlText w:val="%4."/>
        <w:lvlJc w:val="left"/>
        <w:pPr>
          <w:ind w:left="2789" w:hanging="428"/>
        </w:pPr>
        <w:rPr>
          <w:rFonts w:ascii="Arial" w:eastAsia="Arial" w:hAnsi="Arial" w:cstheme="minorBidi"/>
        </w:rPr>
      </w:lvl>
    </w:lvlOverride>
    <w:lvlOverride w:ilvl="4">
      <w:lvl w:ilvl="4">
        <w:start w:val="1"/>
        <w:numFmt w:val="bullet"/>
        <w:lvlText w:val="•"/>
        <w:lvlJc w:val="left"/>
        <w:pPr>
          <w:ind w:left="3636" w:hanging="428"/>
        </w:pPr>
        <w:rPr>
          <w:rFonts w:hint="default"/>
        </w:rPr>
      </w:lvl>
    </w:lvlOverride>
    <w:lvlOverride w:ilvl="5">
      <w:lvl w:ilvl="5">
        <w:start w:val="1"/>
        <w:numFmt w:val="bullet"/>
        <w:lvlText w:val="•"/>
        <w:lvlJc w:val="left"/>
        <w:pPr>
          <w:ind w:left="4484" w:hanging="428"/>
        </w:pPr>
        <w:rPr>
          <w:rFonts w:hint="default"/>
        </w:rPr>
      </w:lvl>
    </w:lvlOverride>
    <w:lvlOverride w:ilvl="6">
      <w:lvl w:ilvl="6">
        <w:start w:val="1"/>
        <w:numFmt w:val="bullet"/>
        <w:lvlText w:val="•"/>
        <w:lvlJc w:val="left"/>
        <w:pPr>
          <w:ind w:left="5331" w:hanging="428"/>
        </w:pPr>
        <w:rPr>
          <w:rFonts w:hint="default"/>
        </w:rPr>
      </w:lvl>
    </w:lvlOverride>
    <w:lvlOverride w:ilvl="7">
      <w:lvl w:ilvl="7">
        <w:start w:val="1"/>
        <w:numFmt w:val="bullet"/>
        <w:lvlText w:val="•"/>
        <w:lvlJc w:val="left"/>
        <w:pPr>
          <w:ind w:left="6178" w:hanging="428"/>
        </w:pPr>
        <w:rPr>
          <w:rFonts w:hint="default"/>
        </w:rPr>
      </w:lvl>
    </w:lvlOverride>
    <w:lvlOverride w:ilvl="8">
      <w:lvl w:ilvl="8">
        <w:start w:val="1"/>
        <w:numFmt w:val="bullet"/>
        <w:lvlText w:val="•"/>
        <w:lvlJc w:val="left"/>
        <w:pPr>
          <w:ind w:left="7025" w:hanging="428"/>
        </w:pPr>
        <w:rPr>
          <w:rFonts w:hint="default"/>
        </w:rPr>
      </w:lvl>
    </w:lvlOverride>
  </w:num>
  <w:num w:numId="15">
    <w:abstractNumId w:val="16"/>
  </w:num>
  <w:num w:numId="16">
    <w:abstractNumId w:val="30"/>
  </w:num>
  <w:num w:numId="17">
    <w:abstractNumId w:val="20"/>
  </w:num>
  <w:num w:numId="18">
    <w:abstractNumId w:val="3"/>
  </w:num>
  <w:num w:numId="19">
    <w:abstractNumId w:val="35"/>
  </w:num>
  <w:num w:numId="20">
    <w:abstractNumId w:val="21"/>
  </w:num>
  <w:num w:numId="21">
    <w:abstractNumId w:val="43"/>
  </w:num>
  <w:num w:numId="22">
    <w:abstractNumId w:val="27"/>
  </w:num>
  <w:num w:numId="23">
    <w:abstractNumId w:val="8"/>
  </w:num>
  <w:num w:numId="24">
    <w:abstractNumId w:val="12"/>
  </w:num>
  <w:num w:numId="25">
    <w:abstractNumId w:val="19"/>
  </w:num>
  <w:num w:numId="26">
    <w:abstractNumId w:val="13"/>
  </w:num>
  <w:num w:numId="27">
    <w:abstractNumId w:val="17"/>
  </w:num>
  <w:num w:numId="28">
    <w:abstractNumId w:val="33"/>
  </w:num>
  <w:num w:numId="29">
    <w:abstractNumId w:val="5"/>
  </w:num>
  <w:num w:numId="30">
    <w:abstractNumId w:val="18"/>
  </w:num>
  <w:num w:numId="31">
    <w:abstractNumId w:val="29"/>
  </w:num>
  <w:num w:numId="32">
    <w:abstractNumId w:val="38"/>
  </w:num>
  <w:num w:numId="33">
    <w:abstractNumId w:val="4"/>
  </w:num>
  <w:num w:numId="34">
    <w:abstractNumId w:val="41"/>
  </w:num>
  <w:num w:numId="35">
    <w:abstractNumId w:val="1"/>
  </w:num>
  <w:num w:numId="36">
    <w:abstractNumId w:val="24"/>
  </w:num>
  <w:num w:numId="37">
    <w:abstractNumId w:val="11"/>
  </w:num>
  <w:num w:numId="38">
    <w:abstractNumId w:val="36"/>
  </w:num>
  <w:num w:numId="39">
    <w:abstractNumId w:val="31"/>
  </w:num>
  <w:num w:numId="40">
    <w:abstractNumId w:val="28"/>
  </w:num>
  <w:num w:numId="41">
    <w:abstractNumId w:val="6"/>
  </w:num>
  <w:num w:numId="42">
    <w:abstractNumId w:val="37"/>
  </w:num>
  <w:num w:numId="43">
    <w:abstractNumId w:val="22"/>
  </w:num>
  <w:num w:numId="44">
    <w:abstractNumId w:val="9"/>
  </w:num>
  <w:num w:numId="45">
    <w:abstractNumId w:val="32"/>
  </w:num>
  <w:num w:numId="46">
    <w:abstractNumId w:val="15"/>
  </w:num>
  <w:num w:numId="47">
    <w:abstractNumId w:val="34"/>
  </w:num>
  <w:num w:numId="48">
    <w:abstractNumId w:val="7"/>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vel Jíška">
    <w15:presenceInfo w15:providerId="Windows Live" w15:userId="6d412e1bd281f44b"/>
  </w15:person>
  <w15:person w15:author="Pavel Jíška [2]">
    <w15:presenceInfo w15:providerId="AD" w15:userId="S::jiska@sou-pi.cz::ba00b161-1e58-4aa6-bdf3-680ef66523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021"/>
    <w:rsid w:val="00000EB6"/>
    <w:rsid w:val="000010B7"/>
    <w:rsid w:val="0000140B"/>
    <w:rsid w:val="000033CE"/>
    <w:rsid w:val="00007865"/>
    <w:rsid w:val="000111E8"/>
    <w:rsid w:val="0001178C"/>
    <w:rsid w:val="000144FA"/>
    <w:rsid w:val="00014FA2"/>
    <w:rsid w:val="00015406"/>
    <w:rsid w:val="0001678B"/>
    <w:rsid w:val="000212CC"/>
    <w:rsid w:val="000229A8"/>
    <w:rsid w:val="00024E9B"/>
    <w:rsid w:val="000327B2"/>
    <w:rsid w:val="0003357F"/>
    <w:rsid w:val="00033BB9"/>
    <w:rsid w:val="000347A4"/>
    <w:rsid w:val="00035BF3"/>
    <w:rsid w:val="0003608A"/>
    <w:rsid w:val="000420DE"/>
    <w:rsid w:val="000473AE"/>
    <w:rsid w:val="0004759E"/>
    <w:rsid w:val="0005608F"/>
    <w:rsid w:val="000704FB"/>
    <w:rsid w:val="00076D3D"/>
    <w:rsid w:val="00077A4E"/>
    <w:rsid w:val="00082071"/>
    <w:rsid w:val="00086F34"/>
    <w:rsid w:val="000A057F"/>
    <w:rsid w:val="000A2881"/>
    <w:rsid w:val="000A4637"/>
    <w:rsid w:val="000A6367"/>
    <w:rsid w:val="000B0B60"/>
    <w:rsid w:val="000B10B4"/>
    <w:rsid w:val="000B23F5"/>
    <w:rsid w:val="000C17BD"/>
    <w:rsid w:val="000C2C7C"/>
    <w:rsid w:val="000C7D3E"/>
    <w:rsid w:val="000D1EAD"/>
    <w:rsid w:val="000E3372"/>
    <w:rsid w:val="000E669F"/>
    <w:rsid w:val="000E77D1"/>
    <w:rsid w:val="000F03A5"/>
    <w:rsid w:val="000F457A"/>
    <w:rsid w:val="000F4A09"/>
    <w:rsid w:val="000F5021"/>
    <w:rsid w:val="000F69AB"/>
    <w:rsid w:val="00106CB9"/>
    <w:rsid w:val="00106E04"/>
    <w:rsid w:val="001142E2"/>
    <w:rsid w:val="00114EC2"/>
    <w:rsid w:val="00126974"/>
    <w:rsid w:val="001269E7"/>
    <w:rsid w:val="001277D8"/>
    <w:rsid w:val="00133340"/>
    <w:rsid w:val="001367D1"/>
    <w:rsid w:val="001375CE"/>
    <w:rsid w:val="001449F4"/>
    <w:rsid w:val="0014560B"/>
    <w:rsid w:val="00146F45"/>
    <w:rsid w:val="00150A72"/>
    <w:rsid w:val="001520AC"/>
    <w:rsid w:val="001530E4"/>
    <w:rsid w:val="001552F5"/>
    <w:rsid w:val="00157C3D"/>
    <w:rsid w:val="00160039"/>
    <w:rsid w:val="00161685"/>
    <w:rsid w:val="00162694"/>
    <w:rsid w:val="00163563"/>
    <w:rsid w:val="00167231"/>
    <w:rsid w:val="00173CC8"/>
    <w:rsid w:val="00176882"/>
    <w:rsid w:val="00181CB3"/>
    <w:rsid w:val="00182C9C"/>
    <w:rsid w:val="0018355B"/>
    <w:rsid w:val="00184AC8"/>
    <w:rsid w:val="00185AE7"/>
    <w:rsid w:val="001861A3"/>
    <w:rsid w:val="00186493"/>
    <w:rsid w:val="001869C4"/>
    <w:rsid w:val="00192337"/>
    <w:rsid w:val="001943FE"/>
    <w:rsid w:val="00196D64"/>
    <w:rsid w:val="001A75AE"/>
    <w:rsid w:val="001B2637"/>
    <w:rsid w:val="001B4552"/>
    <w:rsid w:val="001B54FF"/>
    <w:rsid w:val="001B6426"/>
    <w:rsid w:val="001B7324"/>
    <w:rsid w:val="001B749B"/>
    <w:rsid w:val="001C45EC"/>
    <w:rsid w:val="001C4C19"/>
    <w:rsid w:val="001C6D44"/>
    <w:rsid w:val="001D371B"/>
    <w:rsid w:val="001D3769"/>
    <w:rsid w:val="001D52DC"/>
    <w:rsid w:val="001D5A34"/>
    <w:rsid w:val="001D65F1"/>
    <w:rsid w:val="001D70A4"/>
    <w:rsid w:val="001E65F9"/>
    <w:rsid w:val="001E6A8B"/>
    <w:rsid w:val="001F10C9"/>
    <w:rsid w:val="001F2A56"/>
    <w:rsid w:val="001F6E73"/>
    <w:rsid w:val="00201794"/>
    <w:rsid w:val="00204644"/>
    <w:rsid w:val="00206960"/>
    <w:rsid w:val="00213592"/>
    <w:rsid w:val="00221748"/>
    <w:rsid w:val="00222F54"/>
    <w:rsid w:val="00223955"/>
    <w:rsid w:val="0023045E"/>
    <w:rsid w:val="00230FC0"/>
    <w:rsid w:val="002314D4"/>
    <w:rsid w:val="002328AF"/>
    <w:rsid w:val="00232D80"/>
    <w:rsid w:val="002430FB"/>
    <w:rsid w:val="00247B0B"/>
    <w:rsid w:val="00247D88"/>
    <w:rsid w:val="00250942"/>
    <w:rsid w:val="002518F4"/>
    <w:rsid w:val="00252BC0"/>
    <w:rsid w:val="0025485D"/>
    <w:rsid w:val="002606FA"/>
    <w:rsid w:val="002629B7"/>
    <w:rsid w:val="00263A1F"/>
    <w:rsid w:val="00264A93"/>
    <w:rsid w:val="00272B8D"/>
    <w:rsid w:val="00273B43"/>
    <w:rsid w:val="00276B58"/>
    <w:rsid w:val="00282334"/>
    <w:rsid w:val="002829A0"/>
    <w:rsid w:val="00282E49"/>
    <w:rsid w:val="00283636"/>
    <w:rsid w:val="00284C1C"/>
    <w:rsid w:val="002866AB"/>
    <w:rsid w:val="0029381C"/>
    <w:rsid w:val="002977F8"/>
    <w:rsid w:val="002A299B"/>
    <w:rsid w:val="002A5182"/>
    <w:rsid w:val="002A6D7C"/>
    <w:rsid w:val="002A7420"/>
    <w:rsid w:val="002A7591"/>
    <w:rsid w:val="002B44ED"/>
    <w:rsid w:val="002C1307"/>
    <w:rsid w:val="002C3176"/>
    <w:rsid w:val="002C390A"/>
    <w:rsid w:val="002D28C5"/>
    <w:rsid w:val="002D65B4"/>
    <w:rsid w:val="002D7343"/>
    <w:rsid w:val="002E3B3B"/>
    <w:rsid w:val="002F1F22"/>
    <w:rsid w:val="00300A7D"/>
    <w:rsid w:val="00304DFE"/>
    <w:rsid w:val="003115DD"/>
    <w:rsid w:val="0031287B"/>
    <w:rsid w:val="0031492A"/>
    <w:rsid w:val="0031644C"/>
    <w:rsid w:val="00320741"/>
    <w:rsid w:val="00320A4E"/>
    <w:rsid w:val="00324EF8"/>
    <w:rsid w:val="003257D8"/>
    <w:rsid w:val="00327C1D"/>
    <w:rsid w:val="00327CC4"/>
    <w:rsid w:val="00330A05"/>
    <w:rsid w:val="003352A9"/>
    <w:rsid w:val="003379BD"/>
    <w:rsid w:val="00344506"/>
    <w:rsid w:val="00344BF6"/>
    <w:rsid w:val="00346216"/>
    <w:rsid w:val="00346A39"/>
    <w:rsid w:val="00350019"/>
    <w:rsid w:val="00356905"/>
    <w:rsid w:val="00365A3E"/>
    <w:rsid w:val="0036610C"/>
    <w:rsid w:val="00370F86"/>
    <w:rsid w:val="00371223"/>
    <w:rsid w:val="003747DB"/>
    <w:rsid w:val="00375105"/>
    <w:rsid w:val="00375ED1"/>
    <w:rsid w:val="00377FA5"/>
    <w:rsid w:val="00380127"/>
    <w:rsid w:val="0038239B"/>
    <w:rsid w:val="00383390"/>
    <w:rsid w:val="00393D29"/>
    <w:rsid w:val="003A0EDC"/>
    <w:rsid w:val="003A1EA5"/>
    <w:rsid w:val="003A22FD"/>
    <w:rsid w:val="003A2544"/>
    <w:rsid w:val="003A2B8C"/>
    <w:rsid w:val="003A3821"/>
    <w:rsid w:val="003A695B"/>
    <w:rsid w:val="003A7953"/>
    <w:rsid w:val="003B0720"/>
    <w:rsid w:val="003B293B"/>
    <w:rsid w:val="003C0A3B"/>
    <w:rsid w:val="003C0FD1"/>
    <w:rsid w:val="003C1E9C"/>
    <w:rsid w:val="003C497E"/>
    <w:rsid w:val="003C5B63"/>
    <w:rsid w:val="003D279B"/>
    <w:rsid w:val="003D2FF8"/>
    <w:rsid w:val="003D4460"/>
    <w:rsid w:val="003E486F"/>
    <w:rsid w:val="003E55DD"/>
    <w:rsid w:val="003E6A9B"/>
    <w:rsid w:val="003E7C76"/>
    <w:rsid w:val="003F18B6"/>
    <w:rsid w:val="003F1AAE"/>
    <w:rsid w:val="003F5237"/>
    <w:rsid w:val="003F6C34"/>
    <w:rsid w:val="00400BB5"/>
    <w:rsid w:val="00404BB8"/>
    <w:rsid w:val="0040764C"/>
    <w:rsid w:val="004130EC"/>
    <w:rsid w:val="004132E7"/>
    <w:rsid w:val="0042293E"/>
    <w:rsid w:val="00422A9C"/>
    <w:rsid w:val="00424DD3"/>
    <w:rsid w:val="00426508"/>
    <w:rsid w:val="00427E35"/>
    <w:rsid w:val="00430661"/>
    <w:rsid w:val="00434B88"/>
    <w:rsid w:val="00436015"/>
    <w:rsid w:val="00436B75"/>
    <w:rsid w:val="0043749D"/>
    <w:rsid w:val="00442F0C"/>
    <w:rsid w:val="00443638"/>
    <w:rsid w:val="0045079C"/>
    <w:rsid w:val="00451BE8"/>
    <w:rsid w:val="004552E1"/>
    <w:rsid w:val="0045693A"/>
    <w:rsid w:val="004719A4"/>
    <w:rsid w:val="00477BB5"/>
    <w:rsid w:val="004827AF"/>
    <w:rsid w:val="00484B98"/>
    <w:rsid w:val="004854B2"/>
    <w:rsid w:val="004921D7"/>
    <w:rsid w:val="004A0BC6"/>
    <w:rsid w:val="004A1A19"/>
    <w:rsid w:val="004A6C0F"/>
    <w:rsid w:val="004A7632"/>
    <w:rsid w:val="004B1844"/>
    <w:rsid w:val="004B1AC1"/>
    <w:rsid w:val="004B489B"/>
    <w:rsid w:val="004C2043"/>
    <w:rsid w:val="004C52D6"/>
    <w:rsid w:val="004D159D"/>
    <w:rsid w:val="004D3A1E"/>
    <w:rsid w:val="004D41A1"/>
    <w:rsid w:val="004F3B91"/>
    <w:rsid w:val="004F46F7"/>
    <w:rsid w:val="004F5B82"/>
    <w:rsid w:val="004F5F2D"/>
    <w:rsid w:val="00500578"/>
    <w:rsid w:val="00504985"/>
    <w:rsid w:val="00505937"/>
    <w:rsid w:val="005113AF"/>
    <w:rsid w:val="005113B2"/>
    <w:rsid w:val="005145A8"/>
    <w:rsid w:val="0051692C"/>
    <w:rsid w:val="00516C97"/>
    <w:rsid w:val="00520219"/>
    <w:rsid w:val="00523967"/>
    <w:rsid w:val="0053417E"/>
    <w:rsid w:val="0053427E"/>
    <w:rsid w:val="00534660"/>
    <w:rsid w:val="005350E2"/>
    <w:rsid w:val="00553754"/>
    <w:rsid w:val="005556BD"/>
    <w:rsid w:val="00560360"/>
    <w:rsid w:val="005624D9"/>
    <w:rsid w:val="00565D7E"/>
    <w:rsid w:val="00566A08"/>
    <w:rsid w:val="005672A1"/>
    <w:rsid w:val="005703B7"/>
    <w:rsid w:val="005703C5"/>
    <w:rsid w:val="00576C28"/>
    <w:rsid w:val="005776A1"/>
    <w:rsid w:val="0058078E"/>
    <w:rsid w:val="005869EA"/>
    <w:rsid w:val="00587176"/>
    <w:rsid w:val="00591F33"/>
    <w:rsid w:val="00592324"/>
    <w:rsid w:val="00592B77"/>
    <w:rsid w:val="00592E62"/>
    <w:rsid w:val="005967A8"/>
    <w:rsid w:val="00597A61"/>
    <w:rsid w:val="00597C7D"/>
    <w:rsid w:val="00597D19"/>
    <w:rsid w:val="005A0FCE"/>
    <w:rsid w:val="005B0DE7"/>
    <w:rsid w:val="005B1E42"/>
    <w:rsid w:val="005B455A"/>
    <w:rsid w:val="005C5FE7"/>
    <w:rsid w:val="005C6E9B"/>
    <w:rsid w:val="005E29EC"/>
    <w:rsid w:val="005E2F34"/>
    <w:rsid w:val="005E50A7"/>
    <w:rsid w:val="005E6FA7"/>
    <w:rsid w:val="005F0B40"/>
    <w:rsid w:val="005F1305"/>
    <w:rsid w:val="005F3C37"/>
    <w:rsid w:val="005F6078"/>
    <w:rsid w:val="005F70D3"/>
    <w:rsid w:val="00600CFD"/>
    <w:rsid w:val="006026C6"/>
    <w:rsid w:val="00602836"/>
    <w:rsid w:val="00615340"/>
    <w:rsid w:val="0062037D"/>
    <w:rsid w:val="0062124D"/>
    <w:rsid w:val="00622513"/>
    <w:rsid w:val="00622BB0"/>
    <w:rsid w:val="006231AC"/>
    <w:rsid w:val="00623CE9"/>
    <w:rsid w:val="006248ED"/>
    <w:rsid w:val="00630F3F"/>
    <w:rsid w:val="00634862"/>
    <w:rsid w:val="00636660"/>
    <w:rsid w:val="006411CE"/>
    <w:rsid w:val="00641FE4"/>
    <w:rsid w:val="00642F15"/>
    <w:rsid w:val="00643A6E"/>
    <w:rsid w:val="0064689E"/>
    <w:rsid w:val="00650204"/>
    <w:rsid w:val="00652418"/>
    <w:rsid w:val="006555D9"/>
    <w:rsid w:val="00655D65"/>
    <w:rsid w:val="00657D70"/>
    <w:rsid w:val="006613FA"/>
    <w:rsid w:val="00671AA1"/>
    <w:rsid w:val="0068464C"/>
    <w:rsid w:val="006913F6"/>
    <w:rsid w:val="00692389"/>
    <w:rsid w:val="00694BDE"/>
    <w:rsid w:val="00694E1F"/>
    <w:rsid w:val="006A0179"/>
    <w:rsid w:val="006A1AC4"/>
    <w:rsid w:val="006A4A1E"/>
    <w:rsid w:val="006A673E"/>
    <w:rsid w:val="006B3A38"/>
    <w:rsid w:val="006B78D3"/>
    <w:rsid w:val="006C16EF"/>
    <w:rsid w:val="006C1DD4"/>
    <w:rsid w:val="006C2C57"/>
    <w:rsid w:val="006C2CC8"/>
    <w:rsid w:val="006C4503"/>
    <w:rsid w:val="006C51B9"/>
    <w:rsid w:val="006C543D"/>
    <w:rsid w:val="006C5725"/>
    <w:rsid w:val="006C620B"/>
    <w:rsid w:val="006D3667"/>
    <w:rsid w:val="006D6506"/>
    <w:rsid w:val="006D773E"/>
    <w:rsid w:val="006E2387"/>
    <w:rsid w:val="006E29AF"/>
    <w:rsid w:val="006E4E41"/>
    <w:rsid w:val="006F12B9"/>
    <w:rsid w:val="006F4419"/>
    <w:rsid w:val="006F4F17"/>
    <w:rsid w:val="006F607E"/>
    <w:rsid w:val="006F7770"/>
    <w:rsid w:val="0070006D"/>
    <w:rsid w:val="00713706"/>
    <w:rsid w:val="007170F4"/>
    <w:rsid w:val="007200A9"/>
    <w:rsid w:val="007226C6"/>
    <w:rsid w:val="00722C89"/>
    <w:rsid w:val="00722DD4"/>
    <w:rsid w:val="00723776"/>
    <w:rsid w:val="00733057"/>
    <w:rsid w:val="00734CC4"/>
    <w:rsid w:val="00737933"/>
    <w:rsid w:val="00737BBE"/>
    <w:rsid w:val="007412A0"/>
    <w:rsid w:val="0074181D"/>
    <w:rsid w:val="00743787"/>
    <w:rsid w:val="00753E58"/>
    <w:rsid w:val="00761F77"/>
    <w:rsid w:val="0076774D"/>
    <w:rsid w:val="007705BD"/>
    <w:rsid w:val="007747AB"/>
    <w:rsid w:val="007761EB"/>
    <w:rsid w:val="0078138E"/>
    <w:rsid w:val="00781640"/>
    <w:rsid w:val="00790E56"/>
    <w:rsid w:val="00793861"/>
    <w:rsid w:val="00793F53"/>
    <w:rsid w:val="007A010F"/>
    <w:rsid w:val="007A0568"/>
    <w:rsid w:val="007A0DAF"/>
    <w:rsid w:val="007A2601"/>
    <w:rsid w:val="007A7F23"/>
    <w:rsid w:val="007B1E60"/>
    <w:rsid w:val="007B2110"/>
    <w:rsid w:val="007B43BF"/>
    <w:rsid w:val="007B4616"/>
    <w:rsid w:val="007B66DE"/>
    <w:rsid w:val="007C3B65"/>
    <w:rsid w:val="007C3F88"/>
    <w:rsid w:val="007C5F5C"/>
    <w:rsid w:val="007C7614"/>
    <w:rsid w:val="007D05E8"/>
    <w:rsid w:val="007D0B02"/>
    <w:rsid w:val="007D56B8"/>
    <w:rsid w:val="007D6CB0"/>
    <w:rsid w:val="007D7068"/>
    <w:rsid w:val="007D72A3"/>
    <w:rsid w:val="007E4462"/>
    <w:rsid w:val="007E7290"/>
    <w:rsid w:val="007F05D3"/>
    <w:rsid w:val="007F5320"/>
    <w:rsid w:val="007F5EB6"/>
    <w:rsid w:val="007F6F47"/>
    <w:rsid w:val="00800AF9"/>
    <w:rsid w:val="0080126B"/>
    <w:rsid w:val="0080377C"/>
    <w:rsid w:val="00804C09"/>
    <w:rsid w:val="00811247"/>
    <w:rsid w:val="008119E7"/>
    <w:rsid w:val="00812A0A"/>
    <w:rsid w:val="00814027"/>
    <w:rsid w:val="008151F8"/>
    <w:rsid w:val="00820035"/>
    <w:rsid w:val="0083191A"/>
    <w:rsid w:val="008319A4"/>
    <w:rsid w:val="00836BA4"/>
    <w:rsid w:val="008373DC"/>
    <w:rsid w:val="0085384E"/>
    <w:rsid w:val="00863DCA"/>
    <w:rsid w:val="00870138"/>
    <w:rsid w:val="0087091E"/>
    <w:rsid w:val="00872DC5"/>
    <w:rsid w:val="0087582B"/>
    <w:rsid w:val="00875D96"/>
    <w:rsid w:val="00876B47"/>
    <w:rsid w:val="00891F18"/>
    <w:rsid w:val="008922C4"/>
    <w:rsid w:val="00894714"/>
    <w:rsid w:val="00894F01"/>
    <w:rsid w:val="008954F6"/>
    <w:rsid w:val="00896DF2"/>
    <w:rsid w:val="00897C46"/>
    <w:rsid w:val="008A10E6"/>
    <w:rsid w:val="008A2C3C"/>
    <w:rsid w:val="008A3A0C"/>
    <w:rsid w:val="008A49BC"/>
    <w:rsid w:val="008A5A4C"/>
    <w:rsid w:val="008A6E1F"/>
    <w:rsid w:val="008B23F4"/>
    <w:rsid w:val="008B2739"/>
    <w:rsid w:val="008B2E62"/>
    <w:rsid w:val="008B625B"/>
    <w:rsid w:val="008B70B0"/>
    <w:rsid w:val="008B7486"/>
    <w:rsid w:val="008C132C"/>
    <w:rsid w:val="008C1759"/>
    <w:rsid w:val="008C594A"/>
    <w:rsid w:val="008D30EF"/>
    <w:rsid w:val="008D53CC"/>
    <w:rsid w:val="008D6C20"/>
    <w:rsid w:val="008E200D"/>
    <w:rsid w:val="008E228C"/>
    <w:rsid w:val="008E2BE8"/>
    <w:rsid w:val="008E2CCF"/>
    <w:rsid w:val="008E5E7D"/>
    <w:rsid w:val="008E7D83"/>
    <w:rsid w:val="008E7DC2"/>
    <w:rsid w:val="008F0CFA"/>
    <w:rsid w:val="008F731C"/>
    <w:rsid w:val="009002A2"/>
    <w:rsid w:val="00901006"/>
    <w:rsid w:val="00903C94"/>
    <w:rsid w:val="0090442C"/>
    <w:rsid w:val="00907F17"/>
    <w:rsid w:val="00910CCC"/>
    <w:rsid w:val="00910E4F"/>
    <w:rsid w:val="00913F52"/>
    <w:rsid w:val="009145AD"/>
    <w:rsid w:val="00915132"/>
    <w:rsid w:val="009214E1"/>
    <w:rsid w:val="00926A0B"/>
    <w:rsid w:val="009336E1"/>
    <w:rsid w:val="0093528C"/>
    <w:rsid w:val="0093741A"/>
    <w:rsid w:val="00943249"/>
    <w:rsid w:val="00947484"/>
    <w:rsid w:val="00952A0B"/>
    <w:rsid w:val="00956788"/>
    <w:rsid w:val="0095680B"/>
    <w:rsid w:val="00960FC2"/>
    <w:rsid w:val="009625CF"/>
    <w:rsid w:val="0096319E"/>
    <w:rsid w:val="009738DA"/>
    <w:rsid w:val="00980CCB"/>
    <w:rsid w:val="009811BA"/>
    <w:rsid w:val="00981DE0"/>
    <w:rsid w:val="009826B9"/>
    <w:rsid w:val="00984F38"/>
    <w:rsid w:val="00985D53"/>
    <w:rsid w:val="00991B19"/>
    <w:rsid w:val="00992B60"/>
    <w:rsid w:val="00992C97"/>
    <w:rsid w:val="00992EE3"/>
    <w:rsid w:val="009A0FBF"/>
    <w:rsid w:val="009A2DE0"/>
    <w:rsid w:val="009A5189"/>
    <w:rsid w:val="009B0598"/>
    <w:rsid w:val="009B783A"/>
    <w:rsid w:val="009C081E"/>
    <w:rsid w:val="009C2F08"/>
    <w:rsid w:val="009D54FB"/>
    <w:rsid w:val="009E4375"/>
    <w:rsid w:val="009E652B"/>
    <w:rsid w:val="009F0D67"/>
    <w:rsid w:val="009F4713"/>
    <w:rsid w:val="00A01D86"/>
    <w:rsid w:val="00A04904"/>
    <w:rsid w:val="00A04BD3"/>
    <w:rsid w:val="00A06DC4"/>
    <w:rsid w:val="00A13575"/>
    <w:rsid w:val="00A172A5"/>
    <w:rsid w:val="00A17963"/>
    <w:rsid w:val="00A20606"/>
    <w:rsid w:val="00A2159C"/>
    <w:rsid w:val="00A243E7"/>
    <w:rsid w:val="00A25C93"/>
    <w:rsid w:val="00A25EF8"/>
    <w:rsid w:val="00A36F64"/>
    <w:rsid w:val="00A43C41"/>
    <w:rsid w:val="00A441A6"/>
    <w:rsid w:val="00A44BAD"/>
    <w:rsid w:val="00A45EDA"/>
    <w:rsid w:val="00A50CFD"/>
    <w:rsid w:val="00A513A5"/>
    <w:rsid w:val="00A56778"/>
    <w:rsid w:val="00A56CA0"/>
    <w:rsid w:val="00A70EBD"/>
    <w:rsid w:val="00A71973"/>
    <w:rsid w:val="00A7226F"/>
    <w:rsid w:val="00A72E85"/>
    <w:rsid w:val="00A7374D"/>
    <w:rsid w:val="00A73D95"/>
    <w:rsid w:val="00A73EA5"/>
    <w:rsid w:val="00A81B53"/>
    <w:rsid w:val="00A829B6"/>
    <w:rsid w:val="00A848D2"/>
    <w:rsid w:val="00A85E2D"/>
    <w:rsid w:val="00A92600"/>
    <w:rsid w:val="00AA6119"/>
    <w:rsid w:val="00AB06F3"/>
    <w:rsid w:val="00AB075B"/>
    <w:rsid w:val="00AB16A1"/>
    <w:rsid w:val="00AB350B"/>
    <w:rsid w:val="00AB4BBF"/>
    <w:rsid w:val="00AC1218"/>
    <w:rsid w:val="00AC50AE"/>
    <w:rsid w:val="00AC5567"/>
    <w:rsid w:val="00AC766A"/>
    <w:rsid w:val="00AD43C9"/>
    <w:rsid w:val="00AD6FF9"/>
    <w:rsid w:val="00AE2CE2"/>
    <w:rsid w:val="00AE49B7"/>
    <w:rsid w:val="00AE4AB6"/>
    <w:rsid w:val="00AE745A"/>
    <w:rsid w:val="00AF171D"/>
    <w:rsid w:val="00AF4C0F"/>
    <w:rsid w:val="00AF7607"/>
    <w:rsid w:val="00B04551"/>
    <w:rsid w:val="00B05C28"/>
    <w:rsid w:val="00B06112"/>
    <w:rsid w:val="00B069FA"/>
    <w:rsid w:val="00B06DB7"/>
    <w:rsid w:val="00B07CE3"/>
    <w:rsid w:val="00B10892"/>
    <w:rsid w:val="00B10895"/>
    <w:rsid w:val="00B124D5"/>
    <w:rsid w:val="00B1257E"/>
    <w:rsid w:val="00B1759F"/>
    <w:rsid w:val="00B17C8E"/>
    <w:rsid w:val="00B2244E"/>
    <w:rsid w:val="00B23CCE"/>
    <w:rsid w:val="00B24D6E"/>
    <w:rsid w:val="00B323D7"/>
    <w:rsid w:val="00B32933"/>
    <w:rsid w:val="00B41617"/>
    <w:rsid w:val="00B45073"/>
    <w:rsid w:val="00B5279B"/>
    <w:rsid w:val="00B53735"/>
    <w:rsid w:val="00B57BDC"/>
    <w:rsid w:val="00B615D1"/>
    <w:rsid w:val="00B616C7"/>
    <w:rsid w:val="00B63248"/>
    <w:rsid w:val="00B66450"/>
    <w:rsid w:val="00B7052A"/>
    <w:rsid w:val="00B73270"/>
    <w:rsid w:val="00B811FC"/>
    <w:rsid w:val="00B8264D"/>
    <w:rsid w:val="00B86277"/>
    <w:rsid w:val="00B87673"/>
    <w:rsid w:val="00B9191E"/>
    <w:rsid w:val="00B94B18"/>
    <w:rsid w:val="00B9520A"/>
    <w:rsid w:val="00B95237"/>
    <w:rsid w:val="00BA1972"/>
    <w:rsid w:val="00BA2FDD"/>
    <w:rsid w:val="00BA475E"/>
    <w:rsid w:val="00BA4772"/>
    <w:rsid w:val="00BA496F"/>
    <w:rsid w:val="00BA59C7"/>
    <w:rsid w:val="00BA6EE2"/>
    <w:rsid w:val="00BA7CD0"/>
    <w:rsid w:val="00BB468D"/>
    <w:rsid w:val="00BB4B11"/>
    <w:rsid w:val="00BC20B0"/>
    <w:rsid w:val="00BC3793"/>
    <w:rsid w:val="00BC4FD8"/>
    <w:rsid w:val="00BC5B32"/>
    <w:rsid w:val="00BC6CDE"/>
    <w:rsid w:val="00BC7BA0"/>
    <w:rsid w:val="00BD1671"/>
    <w:rsid w:val="00BD37BA"/>
    <w:rsid w:val="00BD394F"/>
    <w:rsid w:val="00BE2789"/>
    <w:rsid w:val="00BE2F0B"/>
    <w:rsid w:val="00BE7506"/>
    <w:rsid w:val="00BE79E8"/>
    <w:rsid w:val="00BE7AEF"/>
    <w:rsid w:val="00BE7DF8"/>
    <w:rsid w:val="00BF6210"/>
    <w:rsid w:val="00BF7E6D"/>
    <w:rsid w:val="00C000CA"/>
    <w:rsid w:val="00C019B3"/>
    <w:rsid w:val="00C01CE2"/>
    <w:rsid w:val="00C042B9"/>
    <w:rsid w:val="00C108CD"/>
    <w:rsid w:val="00C167BE"/>
    <w:rsid w:val="00C173DB"/>
    <w:rsid w:val="00C203EF"/>
    <w:rsid w:val="00C30E26"/>
    <w:rsid w:val="00C324E7"/>
    <w:rsid w:val="00C32DCF"/>
    <w:rsid w:val="00C34D6C"/>
    <w:rsid w:val="00C36AB0"/>
    <w:rsid w:val="00C52F37"/>
    <w:rsid w:val="00C5635C"/>
    <w:rsid w:val="00C600E5"/>
    <w:rsid w:val="00C63750"/>
    <w:rsid w:val="00C64E89"/>
    <w:rsid w:val="00C654A9"/>
    <w:rsid w:val="00C65B9C"/>
    <w:rsid w:val="00C674EC"/>
    <w:rsid w:val="00C702A9"/>
    <w:rsid w:val="00C70A15"/>
    <w:rsid w:val="00C71721"/>
    <w:rsid w:val="00C71ADF"/>
    <w:rsid w:val="00C74D86"/>
    <w:rsid w:val="00C77582"/>
    <w:rsid w:val="00C91755"/>
    <w:rsid w:val="00C96B3A"/>
    <w:rsid w:val="00CA1976"/>
    <w:rsid w:val="00CA1E90"/>
    <w:rsid w:val="00CA27F4"/>
    <w:rsid w:val="00CB1F41"/>
    <w:rsid w:val="00CB2256"/>
    <w:rsid w:val="00CB3ACD"/>
    <w:rsid w:val="00CB4ED7"/>
    <w:rsid w:val="00CB52E9"/>
    <w:rsid w:val="00CB5729"/>
    <w:rsid w:val="00CB6F4F"/>
    <w:rsid w:val="00CB6FCA"/>
    <w:rsid w:val="00CB7A6B"/>
    <w:rsid w:val="00CC67BD"/>
    <w:rsid w:val="00CD1A16"/>
    <w:rsid w:val="00CD2553"/>
    <w:rsid w:val="00CD405B"/>
    <w:rsid w:val="00CE06F4"/>
    <w:rsid w:val="00CE3076"/>
    <w:rsid w:val="00CE3188"/>
    <w:rsid w:val="00CE55DB"/>
    <w:rsid w:val="00CE6526"/>
    <w:rsid w:val="00CE6C8A"/>
    <w:rsid w:val="00CE7B30"/>
    <w:rsid w:val="00CE7CD1"/>
    <w:rsid w:val="00CF2815"/>
    <w:rsid w:val="00CF3101"/>
    <w:rsid w:val="00CF4CFD"/>
    <w:rsid w:val="00D04DD1"/>
    <w:rsid w:val="00D05C3D"/>
    <w:rsid w:val="00D14DFA"/>
    <w:rsid w:val="00D22D6E"/>
    <w:rsid w:val="00D232FC"/>
    <w:rsid w:val="00D25A25"/>
    <w:rsid w:val="00D25BED"/>
    <w:rsid w:val="00D2690E"/>
    <w:rsid w:val="00D26957"/>
    <w:rsid w:val="00D2717E"/>
    <w:rsid w:val="00D32D4B"/>
    <w:rsid w:val="00D34D87"/>
    <w:rsid w:val="00D35DD4"/>
    <w:rsid w:val="00D36A27"/>
    <w:rsid w:val="00D41002"/>
    <w:rsid w:val="00D5020A"/>
    <w:rsid w:val="00D52150"/>
    <w:rsid w:val="00D55402"/>
    <w:rsid w:val="00D60D56"/>
    <w:rsid w:val="00D63321"/>
    <w:rsid w:val="00D6568A"/>
    <w:rsid w:val="00D66235"/>
    <w:rsid w:val="00D67D8C"/>
    <w:rsid w:val="00D72D8A"/>
    <w:rsid w:val="00D73703"/>
    <w:rsid w:val="00D7668E"/>
    <w:rsid w:val="00D8098C"/>
    <w:rsid w:val="00D80A22"/>
    <w:rsid w:val="00D80A2C"/>
    <w:rsid w:val="00D8175D"/>
    <w:rsid w:val="00D82EE5"/>
    <w:rsid w:val="00D83006"/>
    <w:rsid w:val="00D83BF2"/>
    <w:rsid w:val="00D85349"/>
    <w:rsid w:val="00D855DF"/>
    <w:rsid w:val="00D87379"/>
    <w:rsid w:val="00D90492"/>
    <w:rsid w:val="00D916FC"/>
    <w:rsid w:val="00D93844"/>
    <w:rsid w:val="00D954DD"/>
    <w:rsid w:val="00D961A4"/>
    <w:rsid w:val="00D97ABC"/>
    <w:rsid w:val="00DA1BD3"/>
    <w:rsid w:val="00DA1CFC"/>
    <w:rsid w:val="00DA73ED"/>
    <w:rsid w:val="00DB126B"/>
    <w:rsid w:val="00DB48CD"/>
    <w:rsid w:val="00DB64C1"/>
    <w:rsid w:val="00DB64F4"/>
    <w:rsid w:val="00DB66DA"/>
    <w:rsid w:val="00DB6F71"/>
    <w:rsid w:val="00DB76C3"/>
    <w:rsid w:val="00DC008B"/>
    <w:rsid w:val="00DC0B0D"/>
    <w:rsid w:val="00DC3E72"/>
    <w:rsid w:val="00DD02A5"/>
    <w:rsid w:val="00DD501E"/>
    <w:rsid w:val="00DD57EE"/>
    <w:rsid w:val="00DD64D1"/>
    <w:rsid w:val="00DE03D2"/>
    <w:rsid w:val="00DE2118"/>
    <w:rsid w:val="00DE2956"/>
    <w:rsid w:val="00E042C2"/>
    <w:rsid w:val="00E04508"/>
    <w:rsid w:val="00E0510A"/>
    <w:rsid w:val="00E07EEA"/>
    <w:rsid w:val="00E11D20"/>
    <w:rsid w:val="00E12B52"/>
    <w:rsid w:val="00E1331F"/>
    <w:rsid w:val="00E141AB"/>
    <w:rsid w:val="00E212DD"/>
    <w:rsid w:val="00E22011"/>
    <w:rsid w:val="00E227D5"/>
    <w:rsid w:val="00E229AD"/>
    <w:rsid w:val="00E22AA8"/>
    <w:rsid w:val="00E26EE1"/>
    <w:rsid w:val="00E319B5"/>
    <w:rsid w:val="00E338FC"/>
    <w:rsid w:val="00E41CAE"/>
    <w:rsid w:val="00E41E0A"/>
    <w:rsid w:val="00E4216F"/>
    <w:rsid w:val="00E43492"/>
    <w:rsid w:val="00E4512B"/>
    <w:rsid w:val="00E46ECD"/>
    <w:rsid w:val="00E60D91"/>
    <w:rsid w:val="00E61852"/>
    <w:rsid w:val="00E62A6E"/>
    <w:rsid w:val="00E62E60"/>
    <w:rsid w:val="00E65348"/>
    <w:rsid w:val="00E657EC"/>
    <w:rsid w:val="00E65967"/>
    <w:rsid w:val="00E7140E"/>
    <w:rsid w:val="00E75859"/>
    <w:rsid w:val="00E76B7F"/>
    <w:rsid w:val="00E81690"/>
    <w:rsid w:val="00E87058"/>
    <w:rsid w:val="00E87439"/>
    <w:rsid w:val="00E960FC"/>
    <w:rsid w:val="00E976CB"/>
    <w:rsid w:val="00EA2978"/>
    <w:rsid w:val="00EA2AB1"/>
    <w:rsid w:val="00EA3DBC"/>
    <w:rsid w:val="00EA7B52"/>
    <w:rsid w:val="00EB310F"/>
    <w:rsid w:val="00EB3A98"/>
    <w:rsid w:val="00EB437B"/>
    <w:rsid w:val="00EB4C4B"/>
    <w:rsid w:val="00EB7DED"/>
    <w:rsid w:val="00EC197F"/>
    <w:rsid w:val="00EC2D43"/>
    <w:rsid w:val="00ED345D"/>
    <w:rsid w:val="00EE2FB2"/>
    <w:rsid w:val="00EE2FD6"/>
    <w:rsid w:val="00EE36C0"/>
    <w:rsid w:val="00EF00C9"/>
    <w:rsid w:val="00EF01C2"/>
    <w:rsid w:val="00EF3AE7"/>
    <w:rsid w:val="00EF4513"/>
    <w:rsid w:val="00EF5CF5"/>
    <w:rsid w:val="00F0775E"/>
    <w:rsid w:val="00F10304"/>
    <w:rsid w:val="00F129B4"/>
    <w:rsid w:val="00F13F9C"/>
    <w:rsid w:val="00F1462C"/>
    <w:rsid w:val="00F15EA4"/>
    <w:rsid w:val="00F168D0"/>
    <w:rsid w:val="00F201DE"/>
    <w:rsid w:val="00F2110B"/>
    <w:rsid w:val="00F22B31"/>
    <w:rsid w:val="00F23587"/>
    <w:rsid w:val="00F23F7F"/>
    <w:rsid w:val="00F3149A"/>
    <w:rsid w:val="00F31DDF"/>
    <w:rsid w:val="00F35C5B"/>
    <w:rsid w:val="00F4199A"/>
    <w:rsid w:val="00F42D8A"/>
    <w:rsid w:val="00F5027D"/>
    <w:rsid w:val="00F53F3F"/>
    <w:rsid w:val="00F60178"/>
    <w:rsid w:val="00F620A6"/>
    <w:rsid w:val="00F670E2"/>
    <w:rsid w:val="00F6733E"/>
    <w:rsid w:val="00F71E73"/>
    <w:rsid w:val="00F77752"/>
    <w:rsid w:val="00F80FDE"/>
    <w:rsid w:val="00F859A5"/>
    <w:rsid w:val="00F86CF2"/>
    <w:rsid w:val="00F87352"/>
    <w:rsid w:val="00F902EC"/>
    <w:rsid w:val="00F97381"/>
    <w:rsid w:val="00FA0EC2"/>
    <w:rsid w:val="00FA1472"/>
    <w:rsid w:val="00FA2564"/>
    <w:rsid w:val="00FA44D1"/>
    <w:rsid w:val="00FA797D"/>
    <w:rsid w:val="00FB3EE5"/>
    <w:rsid w:val="00FB49D8"/>
    <w:rsid w:val="00FB6865"/>
    <w:rsid w:val="00FC0AD8"/>
    <w:rsid w:val="00FD03A7"/>
    <w:rsid w:val="00FD16F4"/>
    <w:rsid w:val="00FD1C55"/>
    <w:rsid w:val="00FD4A3E"/>
    <w:rsid w:val="00FD65A5"/>
    <w:rsid w:val="00FE382E"/>
    <w:rsid w:val="00FE6068"/>
    <w:rsid w:val="00FE7EB8"/>
    <w:rsid w:val="00FF2845"/>
    <w:rsid w:val="00FF4465"/>
    <w:rsid w:val="00FF6B7A"/>
    <w:rsid w:val="03153E24"/>
    <w:rsid w:val="1A572D0A"/>
    <w:rsid w:val="1AC5F5B4"/>
    <w:rsid w:val="1E824F5C"/>
    <w:rsid w:val="26ABB3A2"/>
    <w:rsid w:val="2D821EB7"/>
    <w:rsid w:val="312B4F20"/>
    <w:rsid w:val="3B0B28DB"/>
    <w:rsid w:val="42998622"/>
    <w:rsid w:val="4C252551"/>
    <w:rsid w:val="55A2C981"/>
    <w:rsid w:val="60B348EA"/>
    <w:rsid w:val="639353EB"/>
    <w:rsid w:val="684622BF"/>
    <w:rsid w:val="687D9D7D"/>
    <w:rsid w:val="77F7E6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149BC"/>
  <w15:docId w15:val="{EEF4DEC5-525C-4FD7-B101-2EE4D389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rPr>
      <w:lang w:val="cs-CZ"/>
    </w:rPr>
  </w:style>
  <w:style w:type="paragraph" w:styleId="Nadpis1">
    <w:name w:val="heading 1"/>
    <w:basedOn w:val="Normln"/>
    <w:link w:val="Nadpis1Char"/>
    <w:uiPriority w:val="1"/>
    <w:qFormat/>
    <w:rsid w:val="00534660"/>
    <w:pPr>
      <w:ind w:left="794" w:hanging="794"/>
      <w:jc w:val="center"/>
      <w:outlineLvl w:val="0"/>
    </w:pPr>
    <w:rPr>
      <w:rFonts w:ascii="Arial" w:eastAsia="Arial" w:hAnsi="Arial"/>
      <w:b/>
      <w:bCs/>
      <w:sz w:val="32"/>
      <w:szCs w:val="32"/>
    </w:rPr>
  </w:style>
  <w:style w:type="paragraph" w:styleId="Nadpis2">
    <w:name w:val="heading 2"/>
    <w:basedOn w:val="Normln"/>
    <w:uiPriority w:val="1"/>
    <w:qFormat/>
    <w:rsid w:val="00790E56"/>
    <w:pPr>
      <w:spacing w:after="240"/>
      <w:jc w:val="center"/>
      <w:outlineLvl w:val="1"/>
    </w:pPr>
    <w:rPr>
      <w:rFonts w:ascii="Arial" w:eastAsia="Arial" w:hAnsi="Arial"/>
      <w:b/>
      <w:bCs/>
      <w:sz w:val="28"/>
      <w:szCs w:val="28"/>
    </w:rPr>
  </w:style>
  <w:style w:type="paragraph" w:styleId="Nadpis3">
    <w:name w:val="heading 3"/>
    <w:basedOn w:val="Normln"/>
    <w:next w:val="Normln"/>
    <w:link w:val="Nadpis3Char"/>
    <w:uiPriority w:val="9"/>
    <w:unhideWhenUsed/>
    <w:qFormat/>
    <w:rsid w:val="00162694"/>
    <w:pPr>
      <w:keepNext/>
      <w:numPr>
        <w:numId w:val="9"/>
      </w:numPr>
      <w:spacing w:before="240" w:after="120"/>
      <w:outlineLvl w:val="2"/>
    </w:pPr>
    <w:rPr>
      <w:rFonts w:ascii="Arial" w:hAnsi="Arial"/>
      <w:b/>
      <w:sz w:val="28"/>
    </w:rPr>
  </w:style>
  <w:style w:type="paragraph" w:styleId="Nadpis4">
    <w:name w:val="heading 4"/>
    <w:basedOn w:val="Nadpis3"/>
    <w:next w:val="Normln"/>
    <w:link w:val="Nadpis4Char"/>
    <w:uiPriority w:val="9"/>
    <w:unhideWhenUsed/>
    <w:qFormat/>
    <w:rsid w:val="0053417E"/>
    <w:pPr>
      <w:numPr>
        <w:numId w:val="0"/>
      </w:numPr>
      <w:spacing w:before="120"/>
      <w:jc w:val="left"/>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2">
    <w:name w:val="Table Normal2"/>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sid w:val="00534660"/>
    <w:pPr>
      <w:spacing w:after="120" w:line="276" w:lineRule="auto"/>
      <w:jc w:val="both"/>
    </w:pPr>
    <w:rPr>
      <w:rFonts w:ascii="Arial" w:eastAsia="Arial" w:hAnsi="Arial"/>
      <w:szCs w:val="24"/>
    </w:rPr>
  </w:style>
  <w:style w:type="paragraph" w:styleId="Odstavecseseznamem">
    <w:name w:val="List Paragraph"/>
    <w:aliases w:val="nad 1,Nad,Odstavec_muj,Odstavec se seznamem1,Název grafu,Reference List,Odstavec cíl se seznamem,Odstavec se seznamem5,Čílovaný seznam NSK 1,Odrážky,Odstavec se seznamem a odrážkou,1 úroveň Odstavec se seznamem,Nad1"/>
    <w:basedOn w:val="Zkladntext"/>
    <w:link w:val="OdstavecseseznamemChar"/>
    <w:uiPriority w:val="34"/>
    <w:qFormat/>
    <w:rsid w:val="008A10E6"/>
    <w:pPr>
      <w:numPr>
        <w:ilvl w:val="1"/>
        <w:numId w:val="8"/>
      </w:numPr>
      <w:ind w:left="567"/>
    </w:pPr>
  </w:style>
  <w:style w:type="paragraph" w:customStyle="1" w:styleId="TableParagraph">
    <w:name w:val="Table Paragraph"/>
    <w:basedOn w:val="Normln"/>
    <w:uiPriority w:val="1"/>
    <w:qFormat/>
  </w:style>
  <w:style w:type="paragraph" w:styleId="Textbubliny">
    <w:name w:val="Balloon Text"/>
    <w:basedOn w:val="Normln"/>
    <w:link w:val="TextbublinyChar"/>
    <w:uiPriority w:val="99"/>
    <w:semiHidden/>
    <w:unhideWhenUsed/>
    <w:rsid w:val="00790E56"/>
    <w:rPr>
      <w:rFonts w:ascii="Tahoma" w:hAnsi="Tahoma" w:cs="Tahoma"/>
      <w:sz w:val="16"/>
      <w:szCs w:val="16"/>
    </w:rPr>
  </w:style>
  <w:style w:type="character" w:customStyle="1" w:styleId="TextbublinyChar">
    <w:name w:val="Text bubliny Char"/>
    <w:basedOn w:val="Standardnpsmoodstavce"/>
    <w:link w:val="Textbubliny"/>
    <w:uiPriority w:val="99"/>
    <w:semiHidden/>
    <w:rsid w:val="00790E56"/>
    <w:rPr>
      <w:rFonts w:ascii="Tahoma" w:hAnsi="Tahoma" w:cs="Tahoma"/>
      <w:sz w:val="16"/>
      <w:szCs w:val="16"/>
    </w:rPr>
  </w:style>
  <w:style w:type="paragraph" w:styleId="Bezmezer">
    <w:name w:val="No Spacing"/>
    <w:uiPriority w:val="1"/>
    <w:rsid w:val="00790E56"/>
  </w:style>
  <w:style w:type="character" w:customStyle="1" w:styleId="Nadpis3Char">
    <w:name w:val="Nadpis 3 Char"/>
    <w:basedOn w:val="Standardnpsmoodstavce"/>
    <w:link w:val="Nadpis3"/>
    <w:uiPriority w:val="9"/>
    <w:rsid w:val="00162694"/>
    <w:rPr>
      <w:rFonts w:ascii="Arial" w:hAnsi="Arial"/>
      <w:b/>
      <w:sz w:val="28"/>
      <w:lang w:val="cs-CZ"/>
    </w:rPr>
  </w:style>
  <w:style w:type="paragraph" w:styleId="Textpoznpodarou">
    <w:name w:val="footnote text"/>
    <w:basedOn w:val="Normln"/>
    <w:link w:val="TextpoznpodarouChar"/>
    <w:unhideWhenUsed/>
    <w:rsid w:val="005E2F34"/>
    <w:rPr>
      <w:sz w:val="20"/>
      <w:szCs w:val="20"/>
    </w:rPr>
  </w:style>
  <w:style w:type="character" w:customStyle="1" w:styleId="TextpoznpodarouChar">
    <w:name w:val="Text pozn. pod čarou Char"/>
    <w:basedOn w:val="Standardnpsmoodstavce"/>
    <w:link w:val="Textpoznpodarou"/>
    <w:rsid w:val="005E2F34"/>
    <w:rPr>
      <w:sz w:val="20"/>
      <w:szCs w:val="20"/>
    </w:rPr>
  </w:style>
  <w:style w:type="character" w:styleId="Znakapoznpodarou">
    <w:name w:val="footnote reference"/>
    <w:basedOn w:val="Standardnpsmoodstavce"/>
    <w:unhideWhenUsed/>
    <w:rsid w:val="005E2F34"/>
    <w:rPr>
      <w:vertAlign w:val="superscript"/>
    </w:rPr>
  </w:style>
  <w:style w:type="character" w:customStyle="1" w:styleId="Nadpis4Char">
    <w:name w:val="Nadpis 4 Char"/>
    <w:basedOn w:val="Standardnpsmoodstavce"/>
    <w:link w:val="Nadpis4"/>
    <w:uiPriority w:val="9"/>
    <w:rsid w:val="0053417E"/>
    <w:rPr>
      <w:rFonts w:ascii="Arial" w:hAnsi="Arial"/>
      <w:b/>
      <w:sz w:val="24"/>
      <w:lang w:val="cs-CZ"/>
    </w:rPr>
  </w:style>
  <w:style w:type="character" w:styleId="Hypertextovodkaz">
    <w:name w:val="Hyperlink"/>
    <w:basedOn w:val="Standardnpsmoodstavce"/>
    <w:uiPriority w:val="99"/>
    <w:unhideWhenUsed/>
    <w:rsid w:val="004827AF"/>
    <w:rPr>
      <w:color w:val="0000FF" w:themeColor="hyperlink"/>
      <w:u w:val="single"/>
    </w:rPr>
  </w:style>
  <w:style w:type="paragraph" w:styleId="Nzev">
    <w:name w:val="Title"/>
    <w:basedOn w:val="Normln"/>
    <w:next w:val="Normln"/>
    <w:link w:val="NzevChar"/>
    <w:uiPriority w:val="10"/>
    <w:qFormat/>
    <w:rsid w:val="00327CC4"/>
    <w:pPr>
      <w:ind w:right="-3"/>
      <w:jc w:val="center"/>
    </w:pPr>
    <w:rPr>
      <w:rFonts w:ascii="Arial" w:hAnsi="Arial"/>
      <w:b/>
      <w:sz w:val="52"/>
    </w:rPr>
  </w:style>
  <w:style w:type="character" w:customStyle="1" w:styleId="NzevChar">
    <w:name w:val="Název Char"/>
    <w:basedOn w:val="Standardnpsmoodstavce"/>
    <w:link w:val="Nzev"/>
    <w:uiPriority w:val="10"/>
    <w:rsid w:val="00327CC4"/>
    <w:rPr>
      <w:rFonts w:ascii="Arial" w:hAnsi="Arial"/>
      <w:b/>
      <w:sz w:val="52"/>
      <w:lang w:val="cs-CZ"/>
    </w:rPr>
  </w:style>
  <w:style w:type="paragraph" w:styleId="Zhlav">
    <w:name w:val="header"/>
    <w:basedOn w:val="Normln"/>
    <w:link w:val="ZhlavChar"/>
    <w:uiPriority w:val="99"/>
    <w:unhideWhenUsed/>
    <w:rsid w:val="00327CC4"/>
    <w:pPr>
      <w:tabs>
        <w:tab w:val="center" w:pos="4536"/>
        <w:tab w:val="right" w:pos="9072"/>
      </w:tabs>
    </w:pPr>
  </w:style>
  <w:style w:type="character" w:customStyle="1" w:styleId="ZhlavChar">
    <w:name w:val="Záhlaví Char"/>
    <w:basedOn w:val="Standardnpsmoodstavce"/>
    <w:link w:val="Zhlav"/>
    <w:uiPriority w:val="99"/>
    <w:rsid w:val="00327CC4"/>
  </w:style>
  <w:style w:type="paragraph" w:styleId="Zpat">
    <w:name w:val="footer"/>
    <w:basedOn w:val="Normln"/>
    <w:link w:val="ZpatChar"/>
    <w:uiPriority w:val="99"/>
    <w:unhideWhenUsed/>
    <w:rsid w:val="00327CC4"/>
    <w:pPr>
      <w:tabs>
        <w:tab w:val="center" w:pos="4536"/>
        <w:tab w:val="right" w:pos="9072"/>
      </w:tabs>
    </w:pPr>
  </w:style>
  <w:style w:type="character" w:customStyle="1" w:styleId="ZpatChar">
    <w:name w:val="Zápatí Char"/>
    <w:basedOn w:val="Standardnpsmoodstavce"/>
    <w:link w:val="Zpat"/>
    <w:uiPriority w:val="99"/>
    <w:rsid w:val="00327CC4"/>
  </w:style>
  <w:style w:type="character" w:styleId="slostrnky">
    <w:name w:val="page number"/>
    <w:rsid w:val="00E62A6E"/>
    <w:rPr>
      <w:rFonts w:ascii="Times New Roman" w:hAnsi="Times New Roman" w:cs="Times New Roman"/>
      <w:sz w:val="24"/>
    </w:rPr>
  </w:style>
  <w:style w:type="character" w:styleId="Odkaznakoment">
    <w:name w:val="annotation reference"/>
    <w:basedOn w:val="Standardnpsmoodstavce"/>
    <w:uiPriority w:val="99"/>
    <w:semiHidden/>
    <w:unhideWhenUsed/>
    <w:rsid w:val="00E62A6E"/>
    <w:rPr>
      <w:sz w:val="16"/>
      <w:szCs w:val="16"/>
    </w:rPr>
  </w:style>
  <w:style w:type="paragraph" w:styleId="Textkomente">
    <w:name w:val="annotation text"/>
    <w:basedOn w:val="Normln"/>
    <w:link w:val="TextkomenteChar"/>
    <w:uiPriority w:val="99"/>
    <w:unhideWhenUsed/>
    <w:rsid w:val="00E62A6E"/>
    <w:rPr>
      <w:sz w:val="20"/>
      <w:szCs w:val="20"/>
    </w:rPr>
  </w:style>
  <w:style w:type="character" w:customStyle="1" w:styleId="TextkomenteChar">
    <w:name w:val="Text komentáře Char"/>
    <w:basedOn w:val="Standardnpsmoodstavce"/>
    <w:link w:val="Textkomente"/>
    <w:uiPriority w:val="99"/>
    <w:rsid w:val="00E62A6E"/>
    <w:rPr>
      <w:sz w:val="20"/>
      <w:szCs w:val="20"/>
    </w:rPr>
  </w:style>
  <w:style w:type="paragraph" w:styleId="Pedmtkomente">
    <w:name w:val="annotation subject"/>
    <w:basedOn w:val="Textkomente"/>
    <w:next w:val="Textkomente"/>
    <w:link w:val="PedmtkomenteChar"/>
    <w:uiPriority w:val="99"/>
    <w:semiHidden/>
    <w:unhideWhenUsed/>
    <w:rsid w:val="00E62A6E"/>
    <w:rPr>
      <w:b/>
      <w:bCs/>
    </w:rPr>
  </w:style>
  <w:style w:type="character" w:customStyle="1" w:styleId="PedmtkomenteChar">
    <w:name w:val="Předmět komentáře Char"/>
    <w:basedOn w:val="TextkomenteChar"/>
    <w:link w:val="Pedmtkomente"/>
    <w:uiPriority w:val="99"/>
    <w:semiHidden/>
    <w:rsid w:val="00E62A6E"/>
    <w:rPr>
      <w:b/>
      <w:bCs/>
      <w:sz w:val="20"/>
      <w:szCs w:val="20"/>
    </w:rPr>
  </w:style>
  <w:style w:type="character" w:customStyle="1" w:styleId="Nadpis1Char">
    <w:name w:val="Nadpis 1 Char"/>
    <w:link w:val="Nadpis1"/>
    <w:uiPriority w:val="1"/>
    <w:rsid w:val="00D85349"/>
    <w:rPr>
      <w:rFonts w:ascii="Arial" w:eastAsia="Arial" w:hAnsi="Arial"/>
      <w:b/>
      <w:bCs/>
      <w:sz w:val="32"/>
      <w:szCs w:val="32"/>
    </w:rPr>
  </w:style>
  <w:style w:type="paragraph" w:customStyle="1" w:styleId="Style1">
    <w:name w:val="Style1"/>
    <w:basedOn w:val="Nadpis1"/>
    <w:next w:val="Normln"/>
    <w:qFormat/>
    <w:rsid w:val="00D85349"/>
    <w:pPr>
      <w:keepNext/>
      <w:keepLines/>
      <w:widowControl/>
      <w:spacing w:before="480" w:after="120" w:line="264" w:lineRule="auto"/>
      <w:ind w:left="0" w:firstLine="0"/>
    </w:pPr>
    <w:rPr>
      <w:rFonts w:eastAsia="MS Gothic" w:cs="Times New Roman"/>
      <w:sz w:val="24"/>
      <w:lang w:val="x-none" w:eastAsia="x-none"/>
    </w:rPr>
  </w:style>
  <w:style w:type="character" w:styleId="Sledovanodkaz">
    <w:name w:val="FollowedHyperlink"/>
    <w:basedOn w:val="Standardnpsmoodstavce"/>
    <w:uiPriority w:val="99"/>
    <w:semiHidden/>
    <w:unhideWhenUsed/>
    <w:rsid w:val="007226C6"/>
    <w:rPr>
      <w:color w:val="800080" w:themeColor="followedHyperlink"/>
      <w:u w:val="single"/>
    </w:rPr>
  </w:style>
  <w:style w:type="table" w:styleId="Mkatabulky">
    <w:name w:val="Table Grid"/>
    <w:basedOn w:val="Normlntabulka"/>
    <w:uiPriority w:val="39"/>
    <w:rsid w:val="00C108CD"/>
    <w:pPr>
      <w:widowControl/>
    </w:pPr>
    <w:rPr>
      <w:rFonts w:ascii="Times New Roman" w:eastAsia="Times New Roman" w:hAnsi="Times New Roman" w:cs="Times New Roman"/>
      <w:sz w:val="20"/>
      <w:szCs w:val="20"/>
      <w:lang w:val="cs-CZ"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BA7CD0"/>
    <w:pPr>
      <w:widowControl/>
    </w:pPr>
  </w:style>
  <w:style w:type="character" w:styleId="Siln">
    <w:name w:val="Strong"/>
    <w:basedOn w:val="Standardnpsmoodstavce"/>
    <w:uiPriority w:val="22"/>
    <w:qFormat/>
    <w:rsid w:val="008922C4"/>
    <w:rPr>
      <w:b/>
      <w:bCs/>
    </w:rPr>
  </w:style>
  <w:style w:type="paragraph" w:styleId="Normlnweb">
    <w:name w:val="Normal (Web)"/>
    <w:basedOn w:val="Normln"/>
    <w:uiPriority w:val="99"/>
    <w:semiHidden/>
    <w:unhideWhenUsed/>
    <w:rsid w:val="00D35DD4"/>
    <w:pPr>
      <w:widowControl/>
      <w:spacing w:before="100" w:beforeAutospacing="1" w:after="100" w:afterAutospacing="1"/>
    </w:pPr>
    <w:rPr>
      <w:rFonts w:ascii="Times New Roman" w:eastAsia="Times New Roman" w:hAnsi="Times New Roman" w:cs="Times New Roman"/>
      <w:sz w:val="24"/>
      <w:szCs w:val="24"/>
      <w:lang w:eastAsia="cs-CZ"/>
    </w:rPr>
  </w:style>
  <w:style w:type="paragraph" w:customStyle="1" w:styleId="ocpalertsection">
    <w:name w:val="ocpalertsection"/>
    <w:basedOn w:val="Normln"/>
    <w:rsid w:val="00D35DD4"/>
    <w:pPr>
      <w:widowControl/>
      <w:spacing w:before="100" w:beforeAutospacing="1" w:after="100" w:afterAutospacing="1"/>
    </w:pPr>
    <w:rPr>
      <w:rFonts w:ascii="Times New Roman" w:eastAsia="Times New Roman" w:hAnsi="Times New Roman" w:cs="Times New Roman"/>
      <w:sz w:val="24"/>
      <w:szCs w:val="24"/>
      <w:lang w:eastAsia="cs-CZ"/>
    </w:rPr>
  </w:style>
  <w:style w:type="character" w:customStyle="1" w:styleId="OdstavecseseznamemChar">
    <w:name w:val="Odstavec se seznamem Char"/>
    <w:aliases w:val="nad 1 Char,Nad Char,Odstavec_muj Char,Odstavec se seznamem1 Char,Název grafu Char,Reference List Char,Odstavec cíl se seznamem Char,Odstavec se seznamem5 Char,Čílovaný seznam NSK 1 Char,Odrážky Char,Nad1 Char"/>
    <w:link w:val="Odstavecseseznamem"/>
    <w:uiPriority w:val="34"/>
    <w:qFormat/>
    <w:rsid w:val="007B1E60"/>
    <w:rPr>
      <w:rFonts w:ascii="Arial" w:eastAsia="Arial" w:hAnsi="Arial"/>
      <w:szCs w:val="24"/>
      <w:lang w:val="cs-CZ"/>
    </w:rPr>
  </w:style>
  <w:style w:type="character" w:customStyle="1" w:styleId="hgkelc">
    <w:name w:val="hgkelc"/>
    <w:basedOn w:val="Standardnpsmoodstavce"/>
    <w:rsid w:val="007705BD"/>
  </w:style>
  <w:style w:type="table" w:customStyle="1" w:styleId="TableNormal1">
    <w:name w:val="Table Normal1"/>
    <w:uiPriority w:val="2"/>
    <w:semiHidden/>
    <w:unhideWhenUsed/>
    <w:qFormat/>
    <w:rsid w:val="00722DD4"/>
    <w:tblPr>
      <w:tblInd w:w="0" w:type="dxa"/>
      <w:tblCellMar>
        <w:top w:w="0" w:type="dxa"/>
        <w:left w:w="0" w:type="dxa"/>
        <w:bottom w:w="0" w:type="dxa"/>
        <w:right w:w="0" w:type="dxa"/>
      </w:tblCellMar>
    </w:tblPr>
  </w:style>
  <w:style w:type="character" w:customStyle="1" w:styleId="Nevyeenzmnka1">
    <w:name w:val="Nevyřešená zmínka1"/>
    <w:basedOn w:val="Standardnpsmoodstavce"/>
    <w:uiPriority w:val="99"/>
    <w:semiHidden/>
    <w:unhideWhenUsed/>
    <w:rsid w:val="00587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176998">
      <w:bodyDiv w:val="1"/>
      <w:marLeft w:val="0"/>
      <w:marRight w:val="0"/>
      <w:marTop w:val="0"/>
      <w:marBottom w:val="0"/>
      <w:divBdr>
        <w:top w:val="none" w:sz="0" w:space="0" w:color="auto"/>
        <w:left w:val="none" w:sz="0" w:space="0" w:color="auto"/>
        <w:bottom w:val="none" w:sz="0" w:space="0" w:color="auto"/>
        <w:right w:val="none" w:sz="0" w:space="0" w:color="auto"/>
      </w:divBdr>
      <w:divsChild>
        <w:div w:id="916936435">
          <w:marLeft w:val="965"/>
          <w:marRight w:val="0"/>
          <w:marTop w:val="0"/>
          <w:marBottom w:val="0"/>
          <w:divBdr>
            <w:top w:val="none" w:sz="0" w:space="0" w:color="auto"/>
            <w:left w:val="none" w:sz="0" w:space="0" w:color="auto"/>
            <w:bottom w:val="none" w:sz="0" w:space="0" w:color="auto"/>
            <w:right w:val="none" w:sz="0" w:space="0" w:color="auto"/>
          </w:divBdr>
        </w:div>
      </w:divsChild>
    </w:div>
    <w:div w:id="1734618130">
      <w:bodyDiv w:val="1"/>
      <w:marLeft w:val="0"/>
      <w:marRight w:val="0"/>
      <w:marTop w:val="0"/>
      <w:marBottom w:val="0"/>
      <w:divBdr>
        <w:top w:val="none" w:sz="0" w:space="0" w:color="auto"/>
        <w:left w:val="none" w:sz="0" w:space="0" w:color="auto"/>
        <w:bottom w:val="none" w:sz="0" w:space="0" w:color="auto"/>
        <w:right w:val="none" w:sz="0" w:space="0" w:color="auto"/>
      </w:divBdr>
    </w:div>
    <w:div w:id="1930583254">
      <w:bodyDiv w:val="1"/>
      <w:marLeft w:val="0"/>
      <w:marRight w:val="0"/>
      <w:marTop w:val="0"/>
      <w:marBottom w:val="0"/>
      <w:divBdr>
        <w:top w:val="none" w:sz="0" w:space="0" w:color="auto"/>
        <w:left w:val="none" w:sz="0" w:space="0" w:color="auto"/>
        <w:bottom w:val="none" w:sz="0" w:space="0" w:color="auto"/>
        <w:right w:val="none" w:sz="0" w:space="0" w:color="auto"/>
      </w:divBdr>
      <w:divsChild>
        <w:div w:id="237787875">
          <w:marLeft w:val="0"/>
          <w:marRight w:val="0"/>
          <w:marTop w:val="0"/>
          <w:marBottom w:val="0"/>
          <w:divBdr>
            <w:top w:val="none" w:sz="0" w:space="0" w:color="auto"/>
            <w:left w:val="none" w:sz="0" w:space="0" w:color="auto"/>
            <w:bottom w:val="none" w:sz="0" w:space="0" w:color="auto"/>
            <w:right w:val="none" w:sz="0" w:space="0" w:color="auto"/>
          </w:divBdr>
          <w:divsChild>
            <w:div w:id="206064095">
              <w:marLeft w:val="0"/>
              <w:marRight w:val="0"/>
              <w:marTop w:val="0"/>
              <w:marBottom w:val="0"/>
              <w:divBdr>
                <w:top w:val="none" w:sz="0" w:space="0" w:color="auto"/>
                <w:left w:val="none" w:sz="0" w:space="0" w:color="auto"/>
                <w:bottom w:val="none" w:sz="0" w:space="0" w:color="auto"/>
                <w:right w:val="none" w:sz="0" w:space="0" w:color="auto"/>
              </w:divBdr>
            </w:div>
          </w:divsChild>
        </w:div>
        <w:div w:id="272324484">
          <w:marLeft w:val="0"/>
          <w:marRight w:val="0"/>
          <w:marTop w:val="240"/>
          <w:marBottom w:val="240"/>
          <w:divBdr>
            <w:top w:val="none" w:sz="0" w:space="0" w:color="auto"/>
            <w:left w:val="none" w:sz="0" w:space="0" w:color="auto"/>
            <w:bottom w:val="none" w:sz="0" w:space="0" w:color="auto"/>
            <w:right w:val="none" w:sz="0" w:space="0" w:color="auto"/>
          </w:divBdr>
        </w:div>
        <w:div w:id="365720339">
          <w:marLeft w:val="0"/>
          <w:marRight w:val="0"/>
          <w:marTop w:val="0"/>
          <w:marBottom w:val="0"/>
          <w:divBdr>
            <w:top w:val="none" w:sz="0" w:space="0" w:color="auto"/>
            <w:left w:val="none" w:sz="0" w:space="0" w:color="auto"/>
            <w:bottom w:val="none" w:sz="0" w:space="0" w:color="auto"/>
            <w:right w:val="none" w:sz="0" w:space="0" w:color="auto"/>
          </w:divBdr>
          <w:divsChild>
            <w:div w:id="2068186350">
              <w:marLeft w:val="0"/>
              <w:marRight w:val="0"/>
              <w:marTop w:val="0"/>
              <w:marBottom w:val="0"/>
              <w:divBdr>
                <w:top w:val="none" w:sz="0" w:space="0" w:color="auto"/>
                <w:left w:val="none" w:sz="0" w:space="0" w:color="auto"/>
                <w:bottom w:val="none" w:sz="0" w:space="0" w:color="auto"/>
                <w:right w:val="none" w:sz="0" w:space="0" w:color="auto"/>
              </w:divBdr>
            </w:div>
          </w:divsChild>
        </w:div>
        <w:div w:id="375934185">
          <w:marLeft w:val="0"/>
          <w:marRight w:val="0"/>
          <w:marTop w:val="0"/>
          <w:marBottom w:val="0"/>
          <w:divBdr>
            <w:top w:val="none" w:sz="0" w:space="0" w:color="auto"/>
            <w:left w:val="none" w:sz="0" w:space="0" w:color="auto"/>
            <w:bottom w:val="none" w:sz="0" w:space="0" w:color="auto"/>
            <w:right w:val="none" w:sz="0" w:space="0" w:color="auto"/>
          </w:divBdr>
          <w:divsChild>
            <w:div w:id="1122773479">
              <w:marLeft w:val="0"/>
              <w:marRight w:val="0"/>
              <w:marTop w:val="0"/>
              <w:marBottom w:val="0"/>
              <w:divBdr>
                <w:top w:val="none" w:sz="0" w:space="0" w:color="auto"/>
                <w:left w:val="none" w:sz="0" w:space="0" w:color="auto"/>
                <w:bottom w:val="none" w:sz="0" w:space="0" w:color="auto"/>
                <w:right w:val="none" w:sz="0" w:space="0" w:color="auto"/>
              </w:divBdr>
            </w:div>
          </w:divsChild>
        </w:div>
        <w:div w:id="700208374">
          <w:marLeft w:val="0"/>
          <w:marRight w:val="0"/>
          <w:marTop w:val="0"/>
          <w:marBottom w:val="0"/>
          <w:divBdr>
            <w:top w:val="none" w:sz="0" w:space="0" w:color="auto"/>
            <w:left w:val="none" w:sz="0" w:space="0" w:color="auto"/>
            <w:bottom w:val="none" w:sz="0" w:space="0" w:color="auto"/>
            <w:right w:val="none" w:sz="0" w:space="0" w:color="auto"/>
          </w:divBdr>
          <w:divsChild>
            <w:div w:id="1135291556">
              <w:marLeft w:val="0"/>
              <w:marRight w:val="0"/>
              <w:marTop w:val="0"/>
              <w:marBottom w:val="0"/>
              <w:divBdr>
                <w:top w:val="none" w:sz="0" w:space="0" w:color="auto"/>
                <w:left w:val="none" w:sz="0" w:space="0" w:color="auto"/>
                <w:bottom w:val="none" w:sz="0" w:space="0" w:color="auto"/>
                <w:right w:val="none" w:sz="0" w:space="0" w:color="auto"/>
              </w:divBdr>
            </w:div>
          </w:divsChild>
        </w:div>
        <w:div w:id="1009916235">
          <w:marLeft w:val="0"/>
          <w:marRight w:val="0"/>
          <w:marTop w:val="0"/>
          <w:marBottom w:val="0"/>
          <w:divBdr>
            <w:top w:val="none" w:sz="0" w:space="0" w:color="auto"/>
            <w:left w:val="none" w:sz="0" w:space="0" w:color="auto"/>
            <w:bottom w:val="none" w:sz="0" w:space="0" w:color="auto"/>
            <w:right w:val="none" w:sz="0" w:space="0" w:color="auto"/>
          </w:divBdr>
          <w:divsChild>
            <w:div w:id="1234005568">
              <w:marLeft w:val="0"/>
              <w:marRight w:val="0"/>
              <w:marTop w:val="0"/>
              <w:marBottom w:val="0"/>
              <w:divBdr>
                <w:top w:val="none" w:sz="0" w:space="0" w:color="auto"/>
                <w:left w:val="none" w:sz="0" w:space="0" w:color="auto"/>
                <w:bottom w:val="none" w:sz="0" w:space="0" w:color="auto"/>
                <w:right w:val="none" w:sz="0" w:space="0" w:color="auto"/>
              </w:divBdr>
            </w:div>
          </w:divsChild>
        </w:div>
        <w:div w:id="1044600718">
          <w:marLeft w:val="0"/>
          <w:marRight w:val="0"/>
          <w:marTop w:val="0"/>
          <w:marBottom w:val="0"/>
          <w:divBdr>
            <w:top w:val="none" w:sz="0" w:space="0" w:color="auto"/>
            <w:left w:val="none" w:sz="0" w:space="0" w:color="auto"/>
            <w:bottom w:val="none" w:sz="0" w:space="0" w:color="auto"/>
            <w:right w:val="none" w:sz="0" w:space="0" w:color="auto"/>
          </w:divBdr>
          <w:divsChild>
            <w:div w:id="9105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39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michal.cerny@msmt.cz" TargetMode="External"/><Relationship Id="rId2" Type="http://schemas.openxmlformats.org/officeDocument/2006/relationships/customXml" Target="../customXml/item2.xml"/><Relationship Id="rId16" Type="http://schemas.openxmlformats.org/officeDocument/2006/relationships/hyperlink" Target="mailto:petr.bannert@msmt.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E525F1AA97D754F93D7946DACF6162C" ma:contentTypeVersion="5" ma:contentTypeDescription="Vytvoří nový dokument" ma:contentTypeScope="" ma:versionID="03166e42f2fd50c690dc787cf397d9e9">
  <xsd:schema xmlns:xsd="http://www.w3.org/2001/XMLSchema" xmlns:xs="http://www.w3.org/2001/XMLSchema" xmlns:p="http://schemas.microsoft.com/office/2006/metadata/properties" xmlns:ns2="28687658-439d-4bb9-baed-26ca7034c222" xmlns:ns3="4154f5b2-5e4e-42fb-99c8-42f5d5c00187" targetNamespace="http://schemas.microsoft.com/office/2006/metadata/properties" ma:root="true" ma:fieldsID="68a589c7dc6ea8ac430606542e1bea3d" ns2:_="" ns3:_="">
    <xsd:import namespace="28687658-439d-4bb9-baed-26ca7034c222"/>
    <xsd:import namespace="4154f5b2-5e4e-42fb-99c8-42f5d5c001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87658-439d-4bb9-baed-26ca7034c2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54f5b2-5e4e-42fb-99c8-42f5d5c00187"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6C72CD-06D7-4F9A-928E-59DF9F1BA6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CC8303-7057-4E89-8C4F-450ADA0470B6}">
  <ds:schemaRefs>
    <ds:schemaRef ds:uri="http://schemas.openxmlformats.org/officeDocument/2006/bibliography"/>
  </ds:schemaRefs>
</ds:datastoreItem>
</file>

<file path=customXml/itemProps3.xml><?xml version="1.0" encoding="utf-8"?>
<ds:datastoreItem xmlns:ds="http://schemas.openxmlformats.org/officeDocument/2006/customXml" ds:itemID="{A2C35ABB-30E9-4CA9-9C11-0D0721FEC6EF}">
  <ds:schemaRefs>
    <ds:schemaRef ds:uri="http://schemas.microsoft.com/sharepoint/v3/contenttype/forms"/>
  </ds:schemaRefs>
</ds:datastoreItem>
</file>

<file path=customXml/itemProps4.xml><?xml version="1.0" encoding="utf-8"?>
<ds:datastoreItem xmlns:ds="http://schemas.openxmlformats.org/officeDocument/2006/customXml" ds:itemID="{CE865D86-E89B-4B2E-80AA-6606FE873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87658-439d-4bb9-baed-26ca7034c222"/>
    <ds:schemaRef ds:uri="4154f5b2-5e4e-42fb-99c8-42f5d5c00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13</Pages>
  <Words>4816</Words>
  <Characters>28421</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OZ_RIA_ novela_2016_úplné znení.FINAL</vt:lpstr>
    </vt:vector>
  </TitlesOfParts>
  <Company>Úřad vlády ČR</Company>
  <LinksUpToDate>false</LinksUpToDate>
  <CharactersWithSpaces>33171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OZ_RIA_ novela_2016_úplné znení.FINAL</dc:title>
  <dc:subject/>
  <dc:creator>Gorgona</dc:creator>
  <cp:keywords/>
  <cp:lastModifiedBy>Pavel Jíška</cp:lastModifiedBy>
  <cp:revision>6</cp:revision>
  <cp:lastPrinted>2022-12-19T22:20:00Z</cp:lastPrinted>
  <dcterms:created xsi:type="dcterms:W3CDTF">2023-11-13T03:38:00Z</dcterms:created>
  <dcterms:modified xsi:type="dcterms:W3CDTF">2023-11-13T08:10:00Z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2016-02-08T00:00:00Z</vt:filetime>
  </property>
  <property fmtid="{D5CDD505-2E9C-101B-9397-08002B2CF9AE}" pid="3" name="LastSaved">
    <vt:filetime>2020-05-18T00:00:00Z</vt:filetime>
  </property>
  <property fmtid="{D5CDD505-2E9C-101B-9397-08002B2CF9AE}" pid="4" name="ContentTypeId">
    <vt:lpwstr>0x0101000E525F1AA97D754F93D7946DACF6162C</vt:lpwstr>
  </property>
</Properties>
</file>