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23879BE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B650C6" w:rsidRPr="00B650C6">
        <w:rPr>
          <w:rFonts w:asciiTheme="minorHAnsi" w:hAnsiTheme="minorHAnsi" w:cstheme="minorHAnsi"/>
          <w:b/>
          <w:bCs/>
          <w:sz w:val="24"/>
          <w:szCs w:val="24"/>
        </w:rPr>
        <w:t>Antibyrokratick</w:t>
      </w:r>
      <w:r w:rsidR="00B650C6">
        <w:rPr>
          <w:rFonts w:asciiTheme="minorHAnsi" w:hAnsiTheme="minorHAnsi" w:cstheme="minorHAnsi"/>
          <w:b/>
          <w:bCs/>
          <w:sz w:val="24"/>
          <w:szCs w:val="24"/>
        </w:rPr>
        <w:t>ého</w:t>
      </w:r>
      <w:r w:rsidR="00B650C6" w:rsidRPr="00B650C6">
        <w:rPr>
          <w:rFonts w:asciiTheme="minorHAnsi" w:hAnsiTheme="minorHAnsi" w:cstheme="minorHAnsi"/>
          <w:b/>
          <w:bCs/>
          <w:sz w:val="24"/>
          <w:szCs w:val="24"/>
        </w:rPr>
        <w:t xml:space="preserve"> balíčk</w:t>
      </w:r>
      <w:r w:rsidR="00B650C6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650C6" w:rsidRPr="00B650C6">
        <w:rPr>
          <w:rFonts w:asciiTheme="minorHAnsi" w:hAnsiTheme="minorHAnsi" w:cstheme="minorHAnsi"/>
          <w:b/>
          <w:bCs/>
          <w:sz w:val="24"/>
          <w:szCs w:val="24"/>
        </w:rPr>
        <w:t xml:space="preserve"> I.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596C19" w:rsidRDefault="00F94FD6" w:rsidP="00F94FD6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14BADE9" w14:textId="3FA68817" w:rsidR="001569F9" w:rsidRDefault="00DD03DC" w:rsidP="001569F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připomínky</w:t>
      </w:r>
      <w:r w:rsidR="001569F9">
        <w:rPr>
          <w:rFonts w:asciiTheme="minorHAnsi" w:hAnsiTheme="minorHAnsi" w:cstheme="minorHAnsi"/>
          <w:sz w:val="24"/>
          <w:szCs w:val="24"/>
        </w:rPr>
        <w:t xml:space="preserve"> </w:t>
      </w:r>
      <w:r w:rsidR="006143B5">
        <w:rPr>
          <w:rFonts w:asciiTheme="minorHAnsi" w:hAnsiTheme="minorHAnsi" w:cstheme="minorHAnsi"/>
          <w:sz w:val="24"/>
          <w:szCs w:val="24"/>
        </w:rPr>
        <w:t xml:space="preserve">a dále </w:t>
      </w:r>
      <w:r w:rsidR="00030415">
        <w:rPr>
          <w:rFonts w:asciiTheme="minorHAnsi" w:hAnsiTheme="minorHAnsi" w:cstheme="minorHAnsi"/>
          <w:sz w:val="24"/>
          <w:szCs w:val="24"/>
        </w:rPr>
        <w:t>návrh</w:t>
      </w:r>
      <w:r w:rsidR="001569F9">
        <w:rPr>
          <w:rFonts w:asciiTheme="minorHAnsi" w:hAnsiTheme="minorHAnsi" w:cstheme="minorHAnsi"/>
          <w:sz w:val="24"/>
          <w:szCs w:val="24"/>
        </w:rPr>
        <w:t xml:space="preserve"> Unie zaměstnavatelských svazů ČR</w:t>
      </w:r>
      <w:r w:rsidR="002A037A">
        <w:rPr>
          <w:rFonts w:asciiTheme="minorHAnsi" w:hAnsiTheme="minorHAnsi" w:cstheme="minorHAnsi"/>
          <w:sz w:val="24"/>
          <w:szCs w:val="24"/>
        </w:rPr>
        <w:t xml:space="preserve"> (v příloze).</w:t>
      </w:r>
    </w:p>
    <w:p w14:paraId="2C4B0946" w14:textId="19B1F787" w:rsidR="0046655B" w:rsidRPr="00596C19" w:rsidRDefault="0046655B" w:rsidP="00C5084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E4C9322" w14:textId="77777777" w:rsidR="006143B5" w:rsidRPr="00596C19" w:rsidRDefault="006143B5" w:rsidP="006143B5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596C1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Obecně</w:t>
      </w:r>
    </w:p>
    <w:p w14:paraId="6AB568D9" w14:textId="77777777" w:rsidR="006143B5" w:rsidRPr="00596C19" w:rsidRDefault="006143B5" w:rsidP="006143B5">
      <w:pPr>
        <w:pStyle w:val="Zhlav"/>
        <w:ind w:left="397"/>
        <w:jc w:val="both"/>
        <w:rPr>
          <w:rFonts w:asciiTheme="minorHAnsi" w:hAnsiTheme="minorHAnsi" w:cstheme="minorHAnsi"/>
          <w:sz w:val="24"/>
          <w:szCs w:val="24"/>
        </w:rPr>
      </w:pPr>
    </w:p>
    <w:p w14:paraId="4C844371" w14:textId="77777777" w:rsidR="006143B5" w:rsidRPr="00596C19" w:rsidRDefault="006143B5" w:rsidP="006143B5">
      <w:pPr>
        <w:pStyle w:val="Zhlav"/>
        <w:ind w:left="39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96C19">
        <w:rPr>
          <w:rFonts w:asciiTheme="minorHAnsi" w:hAnsiTheme="minorHAnsi" w:cstheme="minorHAnsi"/>
          <w:sz w:val="24"/>
          <w:szCs w:val="24"/>
        </w:rPr>
        <w:t xml:space="preserve">K předloženému materiálu je třeba konstatovat, že jakákoliv iniciativa vedoucí k omezení byrokracie je ze strany KZPS vítána, protože zrušení některých existujících nadbytečných povinností je pozitivní záležitostí. Podstatně důležitější je však ukládání nadbytečných povinností efektivně předcházet, což se mnohdy </w:t>
      </w:r>
      <w:proofErr w:type="gramStart"/>
      <w:r w:rsidRPr="00596C19">
        <w:rPr>
          <w:rFonts w:asciiTheme="minorHAnsi" w:hAnsiTheme="minorHAnsi" w:cstheme="minorHAnsi"/>
          <w:sz w:val="24"/>
          <w:szCs w:val="24"/>
        </w:rPr>
        <w:t>nedaří</w:t>
      </w:r>
      <w:proofErr w:type="gramEnd"/>
      <w:r w:rsidRPr="00596C19">
        <w:rPr>
          <w:rFonts w:asciiTheme="minorHAnsi" w:hAnsiTheme="minorHAnsi" w:cstheme="minorHAnsi"/>
          <w:sz w:val="24"/>
          <w:szCs w:val="24"/>
        </w:rPr>
        <w:t>. V rámci legislativního procesu, především pak v případech, kdy návrh právního předpisu neproběhne z různých důvodů řádným připomínkovým řízením, není možnost nadbytečnost některých návrhů namítat. Příkladem může být stávající sněmovní tisk č. 174, jehož obsahem je návrh novelizace zák. č. 395/2009 Sb., kdy ÚOHS dodatečně po předložení návrhu konstatoval, že navržená transpoziční novela rozšiřuje nepřiměřeným způsobem nad rámec směrnice povinnost písemného uzavírání smluv. Proto by bylo vhodné vytvořit systémový nástroj k předcházení ukládání nadbytečných povinností, především pro podnikatele. Jedním z prostředků, jak zapojit do tohoto procesu veřejnost může být i nově zřízený web stopbyrokracii.cz, který by mohl být zaměřen nejenom na náměty ke stávajícím předpisům, ale i ve vztahu k uvažovaným návrhům.</w:t>
      </w:r>
    </w:p>
    <w:p w14:paraId="091C3480" w14:textId="77777777" w:rsidR="006143B5" w:rsidRPr="00596C19" w:rsidRDefault="006143B5" w:rsidP="006143B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A16BBF0" w14:textId="77777777" w:rsidR="006143B5" w:rsidRPr="00596C19" w:rsidRDefault="006143B5" w:rsidP="006143B5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596C1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K jednotlivým návrhům</w:t>
      </w:r>
    </w:p>
    <w:p w14:paraId="7534AAD2" w14:textId="77777777" w:rsidR="006143B5" w:rsidRPr="00596C19" w:rsidRDefault="006143B5" w:rsidP="006143B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008A22D1" w14:textId="77777777" w:rsidR="006143B5" w:rsidRPr="00596C19" w:rsidRDefault="006143B5" w:rsidP="006143B5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6C19">
        <w:rPr>
          <w:rFonts w:asciiTheme="minorHAnsi" w:hAnsiTheme="minorHAnsi" w:cstheme="minorHAnsi"/>
          <w:b/>
          <w:sz w:val="24"/>
          <w:szCs w:val="24"/>
        </w:rPr>
        <w:t xml:space="preserve">Ke str. 1 (zák. č. 361/2000 Sb.) – </w:t>
      </w:r>
      <w:r w:rsidRPr="00596C19">
        <w:rPr>
          <w:rFonts w:asciiTheme="minorHAnsi" w:hAnsiTheme="minorHAnsi" w:cstheme="minorHAnsi"/>
          <w:sz w:val="24"/>
          <w:szCs w:val="24"/>
        </w:rPr>
        <w:t xml:space="preserve">současně se </w:t>
      </w:r>
      <w:proofErr w:type="gramStart"/>
      <w:r w:rsidRPr="00596C19">
        <w:rPr>
          <w:rFonts w:asciiTheme="minorHAnsi" w:hAnsiTheme="minorHAnsi" w:cstheme="minorHAnsi"/>
          <w:sz w:val="24"/>
          <w:szCs w:val="24"/>
        </w:rPr>
        <w:t>rozšíří</w:t>
      </w:r>
      <w:proofErr w:type="gramEnd"/>
      <w:r w:rsidRPr="00596C19">
        <w:rPr>
          <w:rFonts w:asciiTheme="minorHAnsi" w:hAnsiTheme="minorHAnsi" w:cstheme="minorHAnsi"/>
          <w:sz w:val="24"/>
          <w:szCs w:val="24"/>
        </w:rPr>
        <w:t xml:space="preserve"> povinnosti lékařů přenést výsledek vyšetření o způsobilosti do centrálního registru řidičů.</w:t>
      </w:r>
    </w:p>
    <w:p w14:paraId="4E666E63" w14:textId="77777777" w:rsidR="006143B5" w:rsidRPr="00596C19" w:rsidRDefault="006143B5" w:rsidP="006143B5">
      <w:pPr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AA5AA3A" w14:textId="77777777" w:rsidR="006143B5" w:rsidRPr="00596C19" w:rsidRDefault="006143B5" w:rsidP="006143B5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6C19">
        <w:rPr>
          <w:rFonts w:asciiTheme="minorHAnsi" w:hAnsiTheme="minorHAnsi" w:cstheme="minorHAnsi"/>
          <w:b/>
          <w:sz w:val="24"/>
          <w:szCs w:val="24"/>
        </w:rPr>
        <w:t>Ke str. 9 (zák. č. 561/2004 Sb.) </w:t>
      </w:r>
      <w:r w:rsidRPr="00596C19">
        <w:rPr>
          <w:rFonts w:asciiTheme="minorHAnsi" w:hAnsiTheme="minorHAnsi" w:cstheme="minorHAnsi"/>
          <w:bCs/>
          <w:sz w:val="24"/>
          <w:szCs w:val="24"/>
        </w:rPr>
        <w:t xml:space="preserve"> – naskýtá se otázka, </w:t>
      </w:r>
      <w:r w:rsidRPr="00596C19">
        <w:rPr>
          <w:rFonts w:asciiTheme="minorHAnsi" w:hAnsiTheme="minorHAnsi" w:cstheme="minorHAnsi"/>
          <w:sz w:val="24"/>
          <w:szCs w:val="24"/>
        </w:rPr>
        <w:t>jak se budou zájemci o studium orientovat, která škola a v jakém jiném, než českém jazyce provádí výuku.</w:t>
      </w:r>
    </w:p>
    <w:p w14:paraId="50804557" w14:textId="77777777" w:rsidR="006143B5" w:rsidRPr="00596C19" w:rsidRDefault="006143B5" w:rsidP="006143B5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71BF7F" w14:textId="0AB1797B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19713039" w:rsidR="00E73AD9" w:rsidRPr="00C50846" w:rsidRDefault="00596C1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96C19">
        <w:rPr>
          <w:rFonts w:asciiTheme="minorHAnsi" w:hAnsiTheme="minorHAnsi" w:cstheme="minorHAnsi"/>
          <w:bCs/>
          <w:sz w:val="24"/>
          <w:szCs w:val="24"/>
        </w:rPr>
        <w:t>JUDr. Zdeněk Čáp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596C1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11" w:history="1">
        <w:r w:rsidRPr="00596C19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cap@scmvd.cz</w:t>
        </w:r>
      </w:hyperlink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tel:</w:t>
      </w:r>
      <w:r>
        <w:rPr>
          <w:rFonts w:asciiTheme="minorHAnsi" w:hAnsiTheme="minorHAnsi" w:cstheme="minorHAnsi"/>
          <w:bCs/>
          <w:sz w:val="24"/>
          <w:szCs w:val="24"/>
        </w:rPr>
        <w:tab/>
        <w:t>224 109 314</w:t>
      </w:r>
    </w:p>
    <w:p w14:paraId="0A4A8287" w14:textId="74FD910B" w:rsidR="009C2F69" w:rsidRDefault="009C2F69" w:rsidP="009C2F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Jakub Machytka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hyperlink r:id="rId12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jakub.machytka@uzs.cz</w:t>
        </w:r>
      </w:hyperlink>
      <w:r>
        <w:tab/>
      </w:r>
      <w:r>
        <w:tab/>
      </w:r>
      <w:r>
        <w:rPr>
          <w:rFonts w:asciiTheme="minorHAnsi" w:hAnsiTheme="minorHAnsi" w:cstheme="minorHAnsi"/>
          <w:sz w:val="22"/>
          <w:szCs w:val="22"/>
        </w:rPr>
        <w:t>tel:</w:t>
      </w:r>
      <w:r>
        <w:rPr>
          <w:rFonts w:asciiTheme="minorHAnsi" w:hAnsiTheme="minorHAnsi" w:cstheme="minorHAnsi"/>
          <w:sz w:val="22"/>
          <w:szCs w:val="22"/>
        </w:rPr>
        <w:tab/>
        <w:t>727 956 059</w:t>
      </w:r>
    </w:p>
    <w:p w14:paraId="6AA718CE" w14:textId="6C2301A8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3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1ED1D75F" w14:textId="77777777" w:rsidR="00185976" w:rsidRPr="00596C19" w:rsidRDefault="00185976" w:rsidP="00CA3EA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6FB6E07" w14:textId="4EC5B538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9C2F69">
        <w:rPr>
          <w:rFonts w:asciiTheme="minorHAnsi" w:hAnsiTheme="minorHAnsi" w:cstheme="minorHAnsi"/>
          <w:sz w:val="24"/>
          <w:szCs w:val="24"/>
        </w:rPr>
        <w:t>1</w:t>
      </w:r>
      <w:r w:rsidR="00596C19">
        <w:rPr>
          <w:rFonts w:asciiTheme="minorHAnsi" w:hAnsiTheme="minorHAnsi" w:cstheme="minorHAnsi"/>
          <w:sz w:val="24"/>
          <w:szCs w:val="24"/>
        </w:rPr>
        <w:t>1</w:t>
      </w:r>
      <w:r w:rsidR="009C2F69">
        <w:rPr>
          <w:rFonts w:asciiTheme="minorHAnsi" w:hAnsiTheme="minorHAnsi" w:cstheme="minorHAnsi"/>
          <w:sz w:val="24"/>
          <w:szCs w:val="24"/>
        </w:rPr>
        <w:t>.</w:t>
      </w:r>
      <w:r w:rsidR="00792573">
        <w:rPr>
          <w:rFonts w:asciiTheme="minorHAnsi" w:hAnsiTheme="minorHAnsi" w:cstheme="minorHAnsi"/>
          <w:sz w:val="24"/>
          <w:szCs w:val="24"/>
        </w:rPr>
        <w:t xml:space="preserve"> </w:t>
      </w:r>
      <w:r w:rsidR="009C2F69">
        <w:rPr>
          <w:rFonts w:asciiTheme="minorHAnsi" w:hAnsiTheme="minorHAnsi" w:cstheme="minorHAnsi"/>
          <w:sz w:val="24"/>
          <w:szCs w:val="24"/>
        </w:rPr>
        <w:t>srpna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11C60255" w14:textId="77777777" w:rsidR="00596C19" w:rsidRDefault="00596C19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1571" w14:textId="77777777" w:rsidR="00436314" w:rsidRDefault="00436314">
      <w:r>
        <w:separator/>
      </w:r>
    </w:p>
    <w:p w14:paraId="730E8D1A" w14:textId="77777777" w:rsidR="00436314" w:rsidRDefault="00436314"/>
  </w:endnote>
  <w:endnote w:type="continuationSeparator" w:id="0">
    <w:p w14:paraId="3AB56D80" w14:textId="77777777" w:rsidR="00436314" w:rsidRDefault="00436314">
      <w:r>
        <w:continuationSeparator/>
      </w:r>
    </w:p>
    <w:p w14:paraId="5D36AC5A" w14:textId="77777777" w:rsidR="00436314" w:rsidRDefault="00436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331B" w14:textId="77777777" w:rsidR="00436314" w:rsidRDefault="00436314">
      <w:r>
        <w:separator/>
      </w:r>
    </w:p>
    <w:p w14:paraId="257270D8" w14:textId="77777777" w:rsidR="00436314" w:rsidRDefault="00436314"/>
  </w:footnote>
  <w:footnote w:type="continuationSeparator" w:id="0">
    <w:p w14:paraId="24239317" w14:textId="77777777" w:rsidR="00436314" w:rsidRDefault="00436314">
      <w:r>
        <w:continuationSeparator/>
      </w:r>
    </w:p>
    <w:p w14:paraId="03CE9634" w14:textId="77777777" w:rsidR="00436314" w:rsidRDefault="00436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984"/>
    <w:multiLevelType w:val="hybridMultilevel"/>
    <w:tmpl w:val="DEEC8400"/>
    <w:lvl w:ilvl="0" w:tplc="31A29B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C1F55"/>
    <w:multiLevelType w:val="hybridMultilevel"/>
    <w:tmpl w:val="CF36FD6A"/>
    <w:lvl w:ilvl="0" w:tplc="5A002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659295">
    <w:abstractNumId w:val="16"/>
  </w:num>
  <w:num w:numId="2" w16cid:durableId="12937081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0354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8467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326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9693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143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7501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0540573">
    <w:abstractNumId w:val="18"/>
  </w:num>
  <w:num w:numId="10" w16cid:durableId="1660692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44194">
    <w:abstractNumId w:val="9"/>
  </w:num>
  <w:num w:numId="12" w16cid:durableId="586037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93573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342480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7974315">
    <w:abstractNumId w:val="13"/>
  </w:num>
  <w:num w:numId="16" w16cid:durableId="244189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6498443">
    <w:abstractNumId w:val="2"/>
  </w:num>
  <w:num w:numId="18" w16cid:durableId="8954528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0415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69F9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037A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6314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96C1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3B5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2573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2F69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0C6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kub.machytka@uz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@scmvd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2606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29</cp:revision>
  <cp:lastPrinted>2016-10-12T10:41:00Z</cp:lastPrinted>
  <dcterms:created xsi:type="dcterms:W3CDTF">2020-07-21T13:09:00Z</dcterms:created>
  <dcterms:modified xsi:type="dcterms:W3CDTF">2022-08-11T14:41:00Z</dcterms:modified>
</cp:coreProperties>
</file>