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98EF05C" w:rsidR="00D442C1" w:rsidRDefault="002B7592" w:rsidP="0010091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00916" w:rsidRPr="00100916">
        <w:rPr>
          <w:rFonts w:asciiTheme="minorHAnsi" w:hAnsiTheme="minorHAnsi" w:cstheme="minorHAnsi"/>
          <w:b/>
          <w:bCs/>
          <w:sz w:val="24"/>
          <w:szCs w:val="24"/>
        </w:rPr>
        <w:t>Návrh zákona, kterým se mění zákon č. 155/1995 Sb., o důchodovém pojištění, ve znění pozdějších předpisů, a další související zákony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122519" w14:textId="691D2ACC" w:rsidR="004A79D9" w:rsidRDefault="004A79D9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E55AC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</w:t>
      </w:r>
      <w:r>
        <w:rPr>
          <w:rFonts w:asciiTheme="minorHAnsi" w:hAnsiTheme="minorHAnsi" w:cstheme="minorHAnsi"/>
          <w:sz w:val="24"/>
          <w:szCs w:val="24"/>
        </w:rPr>
        <w:t xml:space="preserve">výše </w:t>
      </w:r>
      <w:r w:rsidRPr="003E55AC">
        <w:rPr>
          <w:rFonts w:asciiTheme="minorHAnsi" w:hAnsiTheme="minorHAnsi" w:cstheme="minorHAnsi"/>
          <w:sz w:val="24"/>
          <w:szCs w:val="24"/>
        </w:rPr>
        <w:t>uvedený návrh</w:t>
      </w:r>
      <w:r>
        <w:rPr>
          <w:rFonts w:asciiTheme="minorHAnsi" w:hAnsiTheme="minorHAnsi" w:cstheme="minorHAnsi"/>
          <w:sz w:val="24"/>
          <w:szCs w:val="24"/>
        </w:rPr>
        <w:t xml:space="preserve"> a k tomuto </w:t>
      </w:r>
      <w:r w:rsidRPr="003E55AC">
        <w:rPr>
          <w:rFonts w:asciiTheme="minorHAnsi" w:hAnsiTheme="minorHAnsi" w:cstheme="minorHAnsi"/>
          <w:sz w:val="24"/>
          <w:szCs w:val="24"/>
        </w:rPr>
        <w:t xml:space="preserve">Konfederace zaměstnavatelských a podnikatelských svazů ČR (KZPS ČR) uplatňuje následující </w:t>
      </w:r>
      <w:r w:rsidRPr="00DF62E0">
        <w:rPr>
          <w:rFonts w:asciiTheme="minorHAnsi" w:hAnsiTheme="minorHAnsi" w:cstheme="minorHAnsi"/>
          <w:b/>
          <w:bCs/>
          <w:sz w:val="24"/>
          <w:szCs w:val="24"/>
        </w:rPr>
        <w:t>zásadní připomínky</w:t>
      </w:r>
      <w:r w:rsidRPr="003E55AC">
        <w:rPr>
          <w:rFonts w:asciiTheme="minorHAnsi" w:hAnsiTheme="minorHAnsi" w:cstheme="minorHAnsi"/>
          <w:sz w:val="24"/>
          <w:szCs w:val="24"/>
        </w:rPr>
        <w:t>:</w:t>
      </w:r>
    </w:p>
    <w:p w14:paraId="352603A1" w14:textId="77777777" w:rsidR="004A79D9" w:rsidRDefault="004A79D9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C36A340" w14:textId="77777777" w:rsidR="00143E96" w:rsidRPr="00143E96" w:rsidRDefault="00143E96" w:rsidP="005C5B3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14:paraId="772183D2" w14:textId="77777777" w:rsidR="00143E96" w:rsidRPr="00143E96" w:rsidRDefault="00143E96" w:rsidP="00A52BE3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43E96">
        <w:rPr>
          <w:rFonts w:asciiTheme="minorHAnsi" w:hAnsiTheme="minorHAnsi" w:cstheme="minorHAnsi"/>
          <w:sz w:val="24"/>
          <w:szCs w:val="24"/>
        </w:rPr>
        <w:t xml:space="preserve">V návaznosti na výše uvedený materiál </w:t>
      </w:r>
      <w:r w:rsidRPr="00143E96">
        <w:rPr>
          <w:rFonts w:asciiTheme="minorHAnsi" w:hAnsiTheme="minorHAnsi" w:cstheme="minorHAnsi"/>
          <w:bCs/>
          <w:sz w:val="24"/>
          <w:szCs w:val="24"/>
        </w:rPr>
        <w:t xml:space="preserve">požaduje </w:t>
      </w:r>
      <w:r w:rsidRPr="00143E96">
        <w:rPr>
          <w:rFonts w:asciiTheme="minorHAnsi" w:hAnsiTheme="minorHAnsi" w:cstheme="minorHAnsi"/>
          <w:sz w:val="24"/>
          <w:szCs w:val="24"/>
        </w:rPr>
        <w:t>Konfederace zaměstnavatelských a podnikatelských svazů ČR v</w:t>
      </w:r>
      <w:r w:rsidRPr="00143E96">
        <w:rPr>
          <w:rFonts w:asciiTheme="minorHAnsi" w:hAnsiTheme="minorHAnsi" w:cstheme="minorHAnsi"/>
          <w:bCs/>
          <w:sz w:val="24"/>
          <w:szCs w:val="24"/>
        </w:rPr>
        <w:t xml:space="preserve"> části první, bodu 11, v navrhovaném znění § 19a odst. 4 v jeho posledním souvětí </w:t>
      </w:r>
      <w:r w:rsidRPr="00143E96">
        <w:rPr>
          <w:rFonts w:asciiTheme="minorHAnsi" w:hAnsiTheme="minorHAnsi" w:cstheme="minorHAnsi"/>
          <w:b/>
          <w:sz w:val="24"/>
          <w:szCs w:val="24"/>
        </w:rPr>
        <w:t>vypustit slova před středníkem „nebo o osobu převážně bezmocnou“</w:t>
      </w:r>
      <w:r w:rsidRPr="00143E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CB0A9F" w14:textId="77777777" w:rsidR="00143E96" w:rsidRPr="00143E96" w:rsidRDefault="00143E96" w:rsidP="005C5B3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634F01" w14:textId="77777777" w:rsidR="00143E96" w:rsidRPr="00E378D7" w:rsidRDefault="00143E96" w:rsidP="005C5B30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E378D7">
        <w:rPr>
          <w:rFonts w:asciiTheme="minorHAnsi" w:hAnsiTheme="minorHAnsi" w:cstheme="minorHAnsi"/>
          <w:bCs/>
          <w:sz w:val="24"/>
          <w:szCs w:val="24"/>
          <w:u w:val="single"/>
        </w:rPr>
        <w:t xml:space="preserve">Odůvodnění: </w:t>
      </w:r>
    </w:p>
    <w:p w14:paraId="57DA99A7" w14:textId="77777777" w:rsidR="00143E96" w:rsidRPr="00143E96" w:rsidRDefault="00143E96" w:rsidP="005C5B30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3E96">
        <w:rPr>
          <w:rFonts w:asciiTheme="minorHAnsi" w:hAnsiTheme="minorHAnsi" w:cstheme="minorHAnsi"/>
          <w:bCs/>
          <w:sz w:val="24"/>
          <w:szCs w:val="24"/>
        </w:rPr>
        <w:t xml:space="preserve">Navrhované hodnocení péče o osoby převážně bezmocné koeficientem 0,5 neodpovídá skutečné náročnosti péče o tyto osoby, ani stupni jejich závislosti. V této souvislosti je třeba mimo jiné upozornit na znění § 120 odst. 4 zákona o sociálních službách, podle kterého platí, že osobám s převážnou bezmocností, o něž pečovala fyzická osoba, které z tohoto důvodu náležel ke dni nabytí účinnosti tohoto zákona příspěvek při péči o blízkou nebo jinou osobu podle dosavadních právních předpisů, náležel po dobu 2 let ode dne nabytí účinnosti tohoto zákona příspěvek ve výši podle stupně závislosti III (těžká závislost).  Zároveň je třeba vzít v úvahu, že přiznání úplné bezmocnosti bylo podmíněno potřebou soustavného ošetření, znamenající péči prakticky srovnatelnou s ošetřovatelskou péčí v lůžkových zdravotnických zařízeních u nepohyblivých pacientů, včetně podávání léků, nápojů, pokrmů, ošetřování proleženin a podobně. Za ošetření se v tomto případě považoval také trvalý dohled u osob těžce mentálně postižených a dlouhodobě těžce duševně nemocných. Šlo tedy o kritéria nepoměrně přísnější, než byla později uplatňována pro přiznání příspěvku na péči ve stupni těžká závislosti. </w:t>
      </w:r>
      <w:r w:rsidRPr="00143E96">
        <w:rPr>
          <w:rFonts w:asciiTheme="minorHAnsi" w:hAnsiTheme="minorHAnsi" w:cstheme="minorHAnsi"/>
          <w:b/>
          <w:sz w:val="24"/>
          <w:szCs w:val="24"/>
        </w:rPr>
        <w:t>Z těchto důvodů je žádoucí, aby i péče o osoby převážně bezmocné byla hodnocena koeficientem 1.</w:t>
      </w:r>
    </w:p>
    <w:p w14:paraId="58F157CF" w14:textId="77777777" w:rsidR="00143E96" w:rsidRPr="007704B4" w:rsidRDefault="00143E96" w:rsidP="00143E96">
      <w:pPr>
        <w:rPr>
          <w:sz w:val="24"/>
          <w:szCs w:val="24"/>
        </w:rPr>
      </w:pPr>
    </w:p>
    <w:p w14:paraId="286BEDA2" w14:textId="77777777" w:rsidR="004A79D9" w:rsidRPr="00D05B7A" w:rsidRDefault="004A79D9" w:rsidP="004A79D9">
      <w:pPr>
        <w:rPr>
          <w:b/>
          <w:caps/>
          <w:sz w:val="24"/>
        </w:rPr>
      </w:pPr>
      <w:r w:rsidRPr="000C3605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4F882F33" w14:textId="77777777" w:rsidR="004A79D9" w:rsidRPr="000C3605" w:rsidRDefault="004A79D9" w:rsidP="004A79D9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2950905" w14:textId="15D4CAFB" w:rsidR="005C5B30" w:rsidRPr="0049190F" w:rsidRDefault="005C5B30" w:rsidP="005C5B30">
      <w:pPr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Mgr. Petr Hanuš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e-mail: </w:t>
      </w:r>
      <w:hyperlink r:id="rId11" w:history="1">
        <w:r w:rsidRPr="003F3304">
          <w:rPr>
            <w:rStyle w:val="Hypertextovodkaz"/>
            <w:sz w:val="24"/>
            <w:szCs w:val="24"/>
          </w:rPr>
          <w:t>petr.hanus@uzs.cz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143">
        <w:rPr>
          <w:sz w:val="24"/>
          <w:szCs w:val="24"/>
        </w:rPr>
        <w:t>tel:</w:t>
      </w:r>
      <w:r w:rsidR="00223143">
        <w:rPr>
          <w:sz w:val="24"/>
          <w:szCs w:val="24"/>
        </w:rPr>
        <w:tab/>
      </w:r>
      <w:r w:rsidR="00BD262C">
        <w:rPr>
          <w:sz w:val="24"/>
          <w:szCs w:val="24"/>
        </w:rPr>
        <w:t>608</w:t>
      </w:r>
      <w:r w:rsidR="00112C56">
        <w:rPr>
          <w:sz w:val="24"/>
          <w:szCs w:val="24"/>
        </w:rPr>
        <w:t> 227 367</w:t>
      </w:r>
    </w:p>
    <w:p w14:paraId="0BEE9D28" w14:textId="77777777" w:rsidR="004A79D9" w:rsidRPr="000C3605" w:rsidRDefault="004A79D9" w:rsidP="004A79D9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0C3605">
        <w:rPr>
          <w:rFonts w:asciiTheme="minorHAnsi" w:hAnsiTheme="minorHAnsi" w:cstheme="minorHAnsi"/>
        </w:rPr>
        <w:t>Dr. Jan Zikeš</w:t>
      </w:r>
      <w:r w:rsidRPr="000C3605">
        <w:rPr>
          <w:rFonts w:asciiTheme="minorHAnsi" w:hAnsiTheme="minorHAnsi" w:cstheme="minorHAnsi"/>
        </w:rPr>
        <w:tab/>
      </w:r>
      <w:r w:rsidRPr="000C3605">
        <w:rPr>
          <w:rFonts w:asciiTheme="minorHAnsi" w:hAnsiTheme="minorHAnsi" w:cstheme="minorHAnsi"/>
        </w:rPr>
        <w:tab/>
      </w:r>
      <w:r w:rsidRPr="000C3605">
        <w:rPr>
          <w:rFonts w:asciiTheme="minorHAnsi" w:hAnsiTheme="minorHAnsi" w:cstheme="minorHAnsi"/>
        </w:rPr>
        <w:tab/>
        <w:t>e-mail:</w:t>
      </w:r>
      <w:r w:rsidRPr="000C3605">
        <w:rPr>
          <w:rFonts w:asciiTheme="minorHAnsi" w:hAnsiTheme="minorHAnsi" w:cstheme="minorHAnsi"/>
        </w:rPr>
        <w:tab/>
      </w:r>
      <w:hyperlink r:id="rId12" w:history="1">
        <w:r w:rsidRPr="000C3605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0C3605">
        <w:rPr>
          <w:rFonts w:asciiTheme="minorHAnsi" w:hAnsiTheme="minorHAnsi" w:cstheme="minorHAnsi"/>
        </w:rPr>
        <w:tab/>
      </w:r>
      <w:r w:rsidRPr="000C360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C3605">
        <w:rPr>
          <w:rFonts w:asciiTheme="minorHAnsi" w:hAnsiTheme="minorHAnsi" w:cstheme="minorHAnsi"/>
        </w:rPr>
        <w:t>tel:</w:t>
      </w:r>
      <w:r w:rsidRPr="000C3605">
        <w:rPr>
          <w:rFonts w:asciiTheme="minorHAnsi" w:hAnsiTheme="minorHAnsi" w:cstheme="minorHAnsi"/>
        </w:rPr>
        <w:tab/>
        <w:t>222 324</w:t>
      </w:r>
      <w:r>
        <w:rPr>
          <w:rFonts w:asciiTheme="minorHAnsi" w:hAnsiTheme="minorHAnsi" w:cstheme="minorHAnsi"/>
        </w:rPr>
        <w:t> </w:t>
      </w:r>
      <w:r w:rsidRPr="000C3605">
        <w:rPr>
          <w:rFonts w:asciiTheme="minorHAnsi" w:hAnsiTheme="minorHAnsi" w:cstheme="minorHAnsi"/>
        </w:rPr>
        <w:t>985</w:t>
      </w:r>
    </w:p>
    <w:p w14:paraId="646BD78A" w14:textId="77777777" w:rsidR="004A79D9" w:rsidRDefault="004A79D9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D7A5D86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D40ED5">
        <w:rPr>
          <w:rFonts w:asciiTheme="minorHAnsi" w:hAnsiTheme="minorHAnsi" w:cstheme="minorHAnsi"/>
          <w:sz w:val="24"/>
          <w:szCs w:val="24"/>
        </w:rPr>
        <w:t>1</w:t>
      </w:r>
      <w:r w:rsidR="00112C56">
        <w:rPr>
          <w:rFonts w:asciiTheme="minorHAnsi" w:hAnsiTheme="minorHAnsi" w:cstheme="minorHAnsi"/>
          <w:sz w:val="24"/>
          <w:szCs w:val="24"/>
        </w:rPr>
        <w:t>5. prosince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22AB" w14:textId="77777777" w:rsidR="00DA7E72" w:rsidRDefault="00DA7E72">
      <w:r>
        <w:separator/>
      </w:r>
    </w:p>
    <w:p w14:paraId="3DEBC892" w14:textId="77777777" w:rsidR="00DA7E72" w:rsidRDefault="00DA7E72"/>
  </w:endnote>
  <w:endnote w:type="continuationSeparator" w:id="0">
    <w:p w14:paraId="0835B7A5" w14:textId="77777777" w:rsidR="00DA7E72" w:rsidRDefault="00DA7E72">
      <w:r>
        <w:continuationSeparator/>
      </w:r>
    </w:p>
    <w:p w14:paraId="0FD2F096" w14:textId="77777777" w:rsidR="00DA7E72" w:rsidRDefault="00DA7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C833" w14:textId="77777777" w:rsidR="00DA7E72" w:rsidRDefault="00DA7E72">
      <w:r>
        <w:separator/>
      </w:r>
    </w:p>
    <w:p w14:paraId="6FEB1FC5" w14:textId="77777777" w:rsidR="00DA7E72" w:rsidRDefault="00DA7E72"/>
  </w:footnote>
  <w:footnote w:type="continuationSeparator" w:id="0">
    <w:p w14:paraId="5EB6AC73" w14:textId="77777777" w:rsidR="00DA7E72" w:rsidRDefault="00DA7E72">
      <w:r>
        <w:continuationSeparator/>
      </w:r>
    </w:p>
    <w:p w14:paraId="21029956" w14:textId="77777777" w:rsidR="00DA7E72" w:rsidRDefault="00DA7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0916"/>
    <w:rsid w:val="00103B71"/>
    <w:rsid w:val="00104230"/>
    <w:rsid w:val="001111BD"/>
    <w:rsid w:val="00112C56"/>
    <w:rsid w:val="00114A03"/>
    <w:rsid w:val="00116A85"/>
    <w:rsid w:val="00116FEC"/>
    <w:rsid w:val="00121AA2"/>
    <w:rsid w:val="00123E03"/>
    <w:rsid w:val="00124FA4"/>
    <w:rsid w:val="001378DB"/>
    <w:rsid w:val="00143656"/>
    <w:rsid w:val="00143E9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143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B30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2BE3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D262C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A7E72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378D7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2628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44</cp:revision>
  <cp:lastPrinted>2016-10-12T10:41:00Z</cp:lastPrinted>
  <dcterms:created xsi:type="dcterms:W3CDTF">2020-07-21T13:09:00Z</dcterms:created>
  <dcterms:modified xsi:type="dcterms:W3CDTF">2023-12-15T14:53:00Z</dcterms:modified>
</cp:coreProperties>
</file>