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A8843" w14:textId="77777777" w:rsidR="00A717AD" w:rsidRDefault="00A717AD"/>
    <w:p w14:paraId="6C41CAD6" w14:textId="77777777" w:rsidR="00B2255E" w:rsidRPr="00B411A7" w:rsidRDefault="00B2255E" w:rsidP="00B2255E">
      <w:pPr>
        <w:jc w:val="center"/>
        <w:rPr>
          <w:rFonts w:ascii="Calibri" w:hAnsi="Calibri" w:cs="Arial"/>
          <w:b/>
          <w:bCs/>
          <w:sz w:val="52"/>
          <w:szCs w:val="52"/>
        </w:rPr>
      </w:pPr>
      <w:r w:rsidRPr="00B411A7">
        <w:rPr>
          <w:rFonts w:ascii="Calibri" w:hAnsi="Calibri" w:cs="Arial"/>
          <w:b/>
          <w:bCs/>
          <w:sz w:val="52"/>
          <w:szCs w:val="52"/>
        </w:rPr>
        <w:t xml:space="preserve">S t a n o v i s k o </w:t>
      </w:r>
    </w:p>
    <w:p w14:paraId="330F56E0" w14:textId="77777777" w:rsidR="00B2255E" w:rsidRPr="009E4828" w:rsidRDefault="00B2255E" w:rsidP="00B2255E">
      <w:pPr>
        <w:jc w:val="center"/>
        <w:rPr>
          <w:rFonts w:asciiTheme="minorHAnsi" w:hAnsiTheme="minorHAnsi" w:cstheme="minorHAnsi"/>
          <w:b/>
          <w:bCs/>
        </w:rPr>
      </w:pPr>
      <w:r w:rsidRPr="009E4828">
        <w:rPr>
          <w:rFonts w:asciiTheme="minorHAnsi" w:hAnsiTheme="minorHAnsi" w:cstheme="minorHAnsi"/>
          <w:b/>
          <w:bCs/>
        </w:rPr>
        <w:t>Konfederace zaměstnavatelských a podnikatelských svazů ČR</w:t>
      </w:r>
    </w:p>
    <w:p w14:paraId="6E68A22C" w14:textId="31969E1F" w:rsidR="00B2255E" w:rsidRDefault="00C445B4" w:rsidP="0085374F">
      <w:pPr>
        <w:jc w:val="center"/>
        <w:rPr>
          <w:rFonts w:asciiTheme="minorHAnsi" w:hAnsiTheme="minorHAnsi" w:cstheme="minorHAnsi"/>
          <w:b/>
          <w:bCs/>
        </w:rPr>
      </w:pPr>
      <w:r>
        <w:rPr>
          <w:rFonts w:asciiTheme="minorHAnsi" w:hAnsiTheme="minorHAnsi" w:cstheme="minorHAnsi"/>
          <w:b/>
          <w:bCs/>
        </w:rPr>
        <w:t>k</w:t>
      </w:r>
      <w:r w:rsidR="0085374F">
        <w:rPr>
          <w:rFonts w:asciiTheme="minorHAnsi" w:hAnsiTheme="minorHAnsi" w:cstheme="minorHAnsi"/>
          <w:b/>
          <w:bCs/>
        </w:rPr>
        <w:t xml:space="preserve"> </w:t>
      </w:r>
      <w:r w:rsidR="00B2255E">
        <w:rPr>
          <w:rFonts w:asciiTheme="minorHAnsi" w:hAnsiTheme="minorHAnsi" w:cstheme="minorHAnsi"/>
          <w:b/>
          <w:bCs/>
        </w:rPr>
        <w:t>„</w:t>
      </w:r>
      <w:r w:rsidR="00C1506C" w:rsidRPr="00C1506C">
        <w:rPr>
          <w:rFonts w:asciiTheme="minorHAnsi" w:hAnsiTheme="minorHAnsi" w:cstheme="minorHAnsi"/>
          <w:b/>
          <w:bCs/>
        </w:rPr>
        <w:t>Návrh</w:t>
      </w:r>
      <w:r w:rsidR="00C1506C">
        <w:rPr>
          <w:rFonts w:asciiTheme="minorHAnsi" w:hAnsiTheme="minorHAnsi" w:cstheme="minorHAnsi"/>
          <w:b/>
          <w:bCs/>
        </w:rPr>
        <w:t>u</w:t>
      </w:r>
      <w:r w:rsidR="00C1506C" w:rsidRPr="00C1506C">
        <w:rPr>
          <w:rFonts w:asciiTheme="minorHAnsi" w:hAnsiTheme="minorHAnsi" w:cstheme="minorHAnsi"/>
          <w:b/>
          <w:bCs/>
        </w:rPr>
        <w:t xml:space="preserve"> zákona o řízení a kontrole veřejných financí a související návrh změnového zákona</w:t>
      </w:r>
      <w:r w:rsidR="00B2255E">
        <w:rPr>
          <w:rFonts w:asciiTheme="minorHAnsi" w:hAnsiTheme="minorHAnsi" w:cstheme="minorHAnsi"/>
          <w:b/>
          <w:bCs/>
        </w:rPr>
        <w:t>“</w:t>
      </w:r>
    </w:p>
    <w:p w14:paraId="2663FA1E" w14:textId="77777777" w:rsidR="00B2255E" w:rsidRPr="004832B7" w:rsidRDefault="00B2255E" w:rsidP="00B2255E">
      <w:pPr>
        <w:ind w:firstLine="708"/>
        <w:jc w:val="both"/>
        <w:rPr>
          <w:rFonts w:asciiTheme="minorHAnsi" w:hAnsiTheme="minorHAnsi" w:cstheme="minorHAnsi"/>
        </w:rPr>
      </w:pPr>
    </w:p>
    <w:p w14:paraId="647F275D" w14:textId="4E6DA824" w:rsidR="00B2255E" w:rsidRPr="004832B7" w:rsidRDefault="00B2255E" w:rsidP="00B2255E">
      <w:pPr>
        <w:ind w:firstLine="708"/>
        <w:jc w:val="both"/>
        <w:rPr>
          <w:rFonts w:asciiTheme="minorHAnsi" w:hAnsiTheme="minorHAnsi" w:cstheme="minorHAnsi"/>
        </w:rPr>
      </w:pPr>
      <w:r w:rsidRPr="004832B7">
        <w:rPr>
          <w:rFonts w:asciiTheme="minorHAnsi" w:hAnsiTheme="minorHAnsi" w:cstheme="minorHAnsi"/>
        </w:rPr>
        <w:t xml:space="preserve">V rámci mezirezortního připomínkového řízení jsme obdrželi výše uvedený návrh a k tomuto Konfederace zaměstnavatelských a podnikatelských svazů ČR (KZPS ČR) uplatňuje následující </w:t>
      </w:r>
      <w:r w:rsidR="008739B6" w:rsidRPr="00104BA7">
        <w:rPr>
          <w:rFonts w:asciiTheme="minorHAnsi" w:hAnsiTheme="minorHAnsi" w:cstheme="minorHAnsi"/>
          <w:b/>
          <w:bCs/>
        </w:rPr>
        <w:t>doporučuj</w:t>
      </w:r>
      <w:r w:rsidR="00104BA7" w:rsidRPr="00104BA7">
        <w:rPr>
          <w:rFonts w:asciiTheme="minorHAnsi" w:hAnsiTheme="minorHAnsi" w:cstheme="minorHAnsi"/>
          <w:b/>
          <w:bCs/>
        </w:rPr>
        <w:t>ící a z</w:t>
      </w:r>
      <w:r w:rsidR="00104BA7">
        <w:rPr>
          <w:rFonts w:asciiTheme="minorHAnsi" w:hAnsiTheme="minorHAnsi" w:cstheme="minorHAnsi"/>
          <w:b/>
          <w:bCs/>
        </w:rPr>
        <w:t>á</w:t>
      </w:r>
      <w:r w:rsidR="00104BA7" w:rsidRPr="00104BA7">
        <w:rPr>
          <w:rFonts w:asciiTheme="minorHAnsi" w:hAnsiTheme="minorHAnsi" w:cstheme="minorHAnsi"/>
          <w:b/>
          <w:bCs/>
        </w:rPr>
        <w:t xml:space="preserve">sadní </w:t>
      </w:r>
      <w:r w:rsidRPr="00104BA7">
        <w:rPr>
          <w:rFonts w:asciiTheme="minorHAnsi" w:hAnsiTheme="minorHAnsi" w:cstheme="minorHAnsi"/>
          <w:b/>
          <w:bCs/>
        </w:rPr>
        <w:t>připomínky</w:t>
      </w:r>
      <w:r w:rsidRPr="004832B7">
        <w:rPr>
          <w:rFonts w:asciiTheme="minorHAnsi" w:hAnsiTheme="minorHAnsi" w:cstheme="minorHAnsi"/>
        </w:rPr>
        <w:t>:</w:t>
      </w:r>
    </w:p>
    <w:p w14:paraId="3003462A" w14:textId="77777777" w:rsidR="004668DD" w:rsidRDefault="004668DD" w:rsidP="004668DD">
      <w:pPr>
        <w:spacing w:after="200"/>
        <w:rPr>
          <w:rFonts w:asciiTheme="minorHAnsi" w:eastAsiaTheme="minorHAnsi" w:hAnsiTheme="minorHAnsi" w:cstheme="minorHAnsi"/>
          <w:b/>
          <w:u w:val="single"/>
          <w:lang w:eastAsia="en-US"/>
        </w:rPr>
      </w:pPr>
    </w:p>
    <w:p w14:paraId="3A7533F8" w14:textId="08A78E01" w:rsidR="004668DD" w:rsidRDefault="004668DD" w:rsidP="004668DD">
      <w:pPr>
        <w:spacing w:after="200"/>
        <w:rPr>
          <w:rFonts w:asciiTheme="minorHAnsi" w:eastAsiaTheme="minorHAnsi" w:hAnsiTheme="minorHAnsi" w:cstheme="minorHAnsi"/>
          <w:b/>
          <w:u w:val="single"/>
          <w:lang w:eastAsia="en-US"/>
        </w:rPr>
      </w:pPr>
      <w:r>
        <w:rPr>
          <w:rFonts w:asciiTheme="minorHAnsi" w:eastAsiaTheme="minorHAnsi" w:hAnsiTheme="minorHAnsi" w:cstheme="minorHAnsi"/>
          <w:b/>
          <w:u w:val="single"/>
          <w:lang w:eastAsia="en-US"/>
        </w:rPr>
        <w:t>K</w:t>
      </w:r>
      <w:r w:rsidRPr="004668DD">
        <w:rPr>
          <w:rFonts w:asciiTheme="minorHAnsi" w:eastAsiaTheme="minorHAnsi" w:hAnsiTheme="minorHAnsi" w:cstheme="minorHAnsi"/>
          <w:b/>
          <w:u w:val="single"/>
          <w:lang w:eastAsia="en-US"/>
        </w:rPr>
        <w:t>onkrétní připomínky</w:t>
      </w:r>
    </w:p>
    <w:p w14:paraId="3D577820" w14:textId="77777777" w:rsidR="004668DD" w:rsidRPr="004668DD" w:rsidRDefault="004668DD" w:rsidP="004668DD">
      <w:pPr>
        <w:pStyle w:val="Odstavecseseznamem"/>
        <w:numPr>
          <w:ilvl w:val="0"/>
          <w:numId w:val="1"/>
        </w:numPr>
        <w:spacing w:before="120" w:after="160" w:line="240" w:lineRule="auto"/>
        <w:jc w:val="both"/>
        <w:rPr>
          <w:rFonts w:eastAsiaTheme="minorEastAsia" w:cstheme="minorHAnsi"/>
          <w:b/>
          <w:sz w:val="24"/>
          <w:szCs w:val="24"/>
          <w:lang w:eastAsia="cs-CZ"/>
        </w:rPr>
      </w:pPr>
      <w:r w:rsidRPr="004668DD">
        <w:rPr>
          <w:rFonts w:cstheme="minorHAnsi"/>
          <w:b/>
          <w:sz w:val="24"/>
          <w:szCs w:val="24"/>
        </w:rPr>
        <w:t xml:space="preserve">K § 7 návrhu zákona, resp. k § 9 odst. 1 písm. c) návrhu zákona </w:t>
      </w:r>
    </w:p>
    <w:p w14:paraId="5FA844F5" w14:textId="77777777" w:rsidR="004668DD" w:rsidRPr="004668DD" w:rsidRDefault="004668DD" w:rsidP="004668DD">
      <w:pPr>
        <w:jc w:val="both"/>
        <w:rPr>
          <w:rFonts w:asciiTheme="minorHAnsi" w:hAnsiTheme="minorHAnsi" w:cstheme="minorHAnsi"/>
        </w:rPr>
      </w:pPr>
      <w:r w:rsidRPr="004668DD">
        <w:rPr>
          <w:rFonts w:asciiTheme="minorHAnsi" w:hAnsiTheme="minorHAnsi" w:cstheme="minorHAnsi"/>
        </w:rPr>
        <w:t xml:space="preserve">Rádi bychom vznesli dotaz – jak bude zásada čtyř očí prováděna při plnění rámcových dohod/smluv? Znamená to, že každá operace, tj. i objednávka z rámcových smluv/dohod, bude této zásadě podléhat? </w:t>
      </w:r>
    </w:p>
    <w:p w14:paraId="556A42F8" w14:textId="77777777" w:rsidR="004668DD" w:rsidRPr="004668DD" w:rsidRDefault="004668DD" w:rsidP="004668DD">
      <w:pPr>
        <w:spacing w:after="200"/>
        <w:jc w:val="both"/>
        <w:rPr>
          <w:rFonts w:asciiTheme="minorHAnsi" w:hAnsiTheme="minorHAnsi" w:cstheme="minorHAnsi"/>
        </w:rPr>
      </w:pPr>
      <w:r w:rsidRPr="004668DD">
        <w:rPr>
          <w:rFonts w:asciiTheme="minorHAnsi" w:hAnsiTheme="minorHAnsi" w:cstheme="minorHAnsi"/>
        </w:rPr>
        <w:t xml:space="preserve">Rámcových smluv/dohod se týká i druhý dotaz – podle § 9 odst. 1 písm. c) návrhu zákona – vedoucí orgánu veřejné správy zajistí, aby operace byly prověřeny řídící kontrolou. Operacemi se myslí všechny operace, tj. i z rámcových smluv/dohod? </w:t>
      </w:r>
    </w:p>
    <w:p w14:paraId="6898075F" w14:textId="77777777" w:rsidR="004668DD" w:rsidRPr="004668DD" w:rsidRDefault="004668DD" w:rsidP="004668DD">
      <w:pPr>
        <w:pBdr>
          <w:bottom w:val="single" w:sz="4" w:space="1" w:color="auto"/>
        </w:pBdr>
        <w:jc w:val="right"/>
        <w:rPr>
          <w:rFonts w:asciiTheme="minorHAnsi" w:hAnsiTheme="minorHAnsi" w:cstheme="minorHAnsi"/>
          <w:bCs/>
          <w:iCs/>
        </w:rPr>
      </w:pPr>
      <w:r w:rsidRPr="004668DD">
        <w:rPr>
          <w:rFonts w:asciiTheme="minorHAnsi" w:hAnsiTheme="minorHAnsi" w:cstheme="minorHAnsi"/>
          <w:bCs/>
          <w:iCs/>
        </w:rPr>
        <w:t>tato připomínka je doporučující</w:t>
      </w:r>
    </w:p>
    <w:p w14:paraId="2B5FBB34" w14:textId="77777777" w:rsidR="004668DD" w:rsidRPr="004668DD" w:rsidRDefault="004668DD" w:rsidP="004668DD">
      <w:pPr>
        <w:pStyle w:val="Odstavecseseznamem"/>
        <w:numPr>
          <w:ilvl w:val="0"/>
          <w:numId w:val="1"/>
        </w:numPr>
        <w:spacing w:before="120" w:after="160" w:line="240" w:lineRule="auto"/>
        <w:jc w:val="both"/>
        <w:rPr>
          <w:rFonts w:cstheme="minorHAnsi"/>
          <w:b/>
          <w:sz w:val="24"/>
          <w:szCs w:val="24"/>
        </w:rPr>
      </w:pPr>
      <w:r w:rsidRPr="004668DD">
        <w:rPr>
          <w:rFonts w:cstheme="minorHAnsi"/>
          <w:b/>
          <w:sz w:val="24"/>
          <w:szCs w:val="24"/>
        </w:rPr>
        <w:t>K § 11 odst. 6 návrhu zákona</w:t>
      </w:r>
    </w:p>
    <w:p w14:paraId="129D7EC1" w14:textId="77777777" w:rsidR="004668DD" w:rsidRPr="004668DD" w:rsidRDefault="004668DD" w:rsidP="004668DD">
      <w:pPr>
        <w:spacing w:after="200"/>
        <w:jc w:val="both"/>
        <w:rPr>
          <w:rFonts w:asciiTheme="minorHAnsi" w:hAnsiTheme="minorHAnsi" w:cstheme="minorHAnsi"/>
        </w:rPr>
      </w:pPr>
      <w:r w:rsidRPr="004668DD">
        <w:rPr>
          <w:rFonts w:asciiTheme="minorHAnsi" w:hAnsiTheme="minorHAnsi" w:cstheme="minorHAnsi"/>
        </w:rPr>
        <w:t xml:space="preserve">Z textu ustanovení není zřejmé, kdo je míněn jako </w:t>
      </w:r>
      <w:r w:rsidRPr="004668DD">
        <w:rPr>
          <w:rFonts w:asciiTheme="minorHAnsi" w:hAnsiTheme="minorHAnsi" w:cstheme="minorHAnsi"/>
          <w:i/>
        </w:rPr>
        <w:t>„osoba určená“</w:t>
      </w:r>
      <w:r w:rsidRPr="004668DD">
        <w:rPr>
          <w:rFonts w:asciiTheme="minorHAnsi" w:hAnsiTheme="minorHAnsi" w:cstheme="minorHAnsi"/>
        </w:rPr>
        <w:t xml:space="preserve">. Má to být konkrétně určený zaměstnanec, vedoucí pracovník, či celý útvar k tomu určený? </w:t>
      </w:r>
      <w:r w:rsidRPr="004668DD">
        <w:rPr>
          <w:rFonts w:asciiTheme="minorHAnsi" w:hAnsiTheme="minorHAnsi" w:cstheme="minorHAnsi"/>
          <w:b/>
        </w:rPr>
        <w:t>Zdvořile žádáme o vysvětlení.</w:t>
      </w:r>
      <w:r w:rsidRPr="004668DD">
        <w:rPr>
          <w:rFonts w:asciiTheme="minorHAnsi" w:hAnsiTheme="minorHAnsi" w:cstheme="minorHAnsi"/>
        </w:rPr>
        <w:t xml:space="preserve"> </w:t>
      </w:r>
    </w:p>
    <w:p w14:paraId="3F1462D1" w14:textId="77777777" w:rsidR="004668DD" w:rsidRPr="004668DD" w:rsidRDefault="004668DD" w:rsidP="004668DD">
      <w:pPr>
        <w:pBdr>
          <w:bottom w:val="single" w:sz="4" w:space="1" w:color="auto"/>
        </w:pBdr>
        <w:jc w:val="right"/>
        <w:rPr>
          <w:rFonts w:asciiTheme="minorHAnsi" w:hAnsiTheme="minorHAnsi" w:cstheme="minorHAnsi"/>
          <w:bCs/>
          <w:iCs/>
        </w:rPr>
      </w:pPr>
      <w:r w:rsidRPr="004668DD">
        <w:rPr>
          <w:rFonts w:asciiTheme="minorHAnsi" w:hAnsiTheme="minorHAnsi" w:cstheme="minorHAnsi"/>
          <w:bCs/>
          <w:iCs/>
        </w:rPr>
        <w:t>tato připomínka je doporučující</w:t>
      </w:r>
    </w:p>
    <w:p w14:paraId="0C1FC851" w14:textId="77777777" w:rsidR="004668DD" w:rsidRPr="004668DD" w:rsidRDefault="004668DD" w:rsidP="004668DD">
      <w:pPr>
        <w:pStyle w:val="Odstavecseseznamem"/>
        <w:numPr>
          <w:ilvl w:val="0"/>
          <w:numId w:val="1"/>
        </w:numPr>
        <w:spacing w:before="120" w:after="160" w:line="240" w:lineRule="auto"/>
        <w:jc w:val="both"/>
        <w:rPr>
          <w:rFonts w:cstheme="minorHAnsi"/>
          <w:b/>
          <w:sz w:val="24"/>
          <w:szCs w:val="24"/>
        </w:rPr>
      </w:pPr>
      <w:r w:rsidRPr="004668DD">
        <w:rPr>
          <w:rFonts w:cstheme="minorHAnsi"/>
          <w:b/>
          <w:sz w:val="24"/>
          <w:szCs w:val="24"/>
        </w:rPr>
        <w:t>K § 12 odst. 3 návrhu zákona</w:t>
      </w:r>
    </w:p>
    <w:p w14:paraId="3A547D7B" w14:textId="77777777" w:rsidR="004668DD" w:rsidRPr="004668DD" w:rsidRDefault="004668DD" w:rsidP="004668DD">
      <w:pPr>
        <w:pStyle w:val="Textkomente"/>
        <w:jc w:val="both"/>
        <w:rPr>
          <w:rFonts w:asciiTheme="minorHAnsi" w:hAnsiTheme="minorHAnsi" w:cstheme="minorHAnsi"/>
          <w:sz w:val="24"/>
          <w:szCs w:val="24"/>
        </w:rPr>
      </w:pPr>
      <w:r w:rsidRPr="004668DD">
        <w:rPr>
          <w:rFonts w:asciiTheme="minorHAnsi" w:hAnsiTheme="minorHAnsi" w:cstheme="minorHAnsi"/>
          <w:sz w:val="24"/>
          <w:szCs w:val="24"/>
        </w:rPr>
        <w:t xml:space="preserve">U operace, kterou schválil kolektivní orgán (např. správní rada, komise apod.), </w:t>
      </w:r>
      <w:r w:rsidRPr="004668DD">
        <w:rPr>
          <w:rFonts w:asciiTheme="minorHAnsi" w:hAnsiTheme="minorHAnsi" w:cstheme="minorHAnsi"/>
          <w:b/>
          <w:sz w:val="24"/>
          <w:szCs w:val="24"/>
        </w:rPr>
        <w:t>příkazce operace neprověřuje, zda je operace nezbytná k zajištění úkolů, záměrů a cílů orgánu veřejné správy</w:t>
      </w:r>
      <w:r w:rsidRPr="004668DD">
        <w:rPr>
          <w:rFonts w:asciiTheme="minorHAnsi" w:hAnsiTheme="minorHAnsi" w:cstheme="minorHAnsi"/>
          <w:sz w:val="24"/>
          <w:szCs w:val="24"/>
        </w:rPr>
        <w:t xml:space="preserve">. Existuje zde tedy riziko možného podvodného jednání kolektivního orgánu, který obvykle schvaluje hlasováním. Příkazce operace se v tomto případě bude muset spolehnout na řízení rizika možného podvodu kolektivního orgánu (viz písm. d). </w:t>
      </w:r>
    </w:p>
    <w:p w14:paraId="565E980C" w14:textId="77777777" w:rsidR="004668DD" w:rsidRPr="004668DD" w:rsidRDefault="004668DD" w:rsidP="004668DD">
      <w:pPr>
        <w:pStyle w:val="Textkomente"/>
        <w:jc w:val="both"/>
        <w:rPr>
          <w:rFonts w:asciiTheme="minorHAnsi" w:hAnsiTheme="minorHAnsi" w:cstheme="minorHAnsi"/>
          <w:sz w:val="24"/>
          <w:szCs w:val="24"/>
        </w:rPr>
      </w:pPr>
    </w:p>
    <w:p w14:paraId="05FBDF54" w14:textId="77777777" w:rsidR="004668DD" w:rsidRPr="004668DD" w:rsidRDefault="004668DD" w:rsidP="004668DD">
      <w:pPr>
        <w:spacing w:after="200"/>
        <w:jc w:val="both"/>
        <w:rPr>
          <w:rFonts w:asciiTheme="minorHAnsi" w:hAnsiTheme="minorHAnsi" w:cstheme="minorHAnsi"/>
        </w:rPr>
      </w:pPr>
      <w:r w:rsidRPr="004668DD">
        <w:rPr>
          <w:rFonts w:asciiTheme="minorHAnsi" w:hAnsiTheme="minorHAnsi" w:cstheme="minorHAnsi"/>
          <w:b/>
        </w:rPr>
        <w:t>Kdo však bude ve svém důsledku zodpovídat za to, zda byla operace nezbytná k zajištění úkolů, záměrů a cílů orgánu veřejné správy?</w:t>
      </w:r>
      <w:r w:rsidRPr="004668DD">
        <w:rPr>
          <w:rFonts w:asciiTheme="minorHAnsi" w:hAnsiTheme="minorHAnsi" w:cstheme="minorHAnsi"/>
        </w:rPr>
        <w:t xml:space="preserve"> Kolektivní orgán? Nebo příkazce operace? </w:t>
      </w:r>
      <w:r w:rsidRPr="004668DD">
        <w:rPr>
          <w:rFonts w:asciiTheme="minorHAnsi" w:hAnsiTheme="minorHAnsi" w:cstheme="minorHAnsi"/>
          <w:b/>
        </w:rPr>
        <w:t>Prosíme o vysvětlení.</w:t>
      </w:r>
      <w:r w:rsidRPr="004668DD">
        <w:rPr>
          <w:rFonts w:asciiTheme="minorHAnsi" w:hAnsiTheme="minorHAnsi" w:cstheme="minorHAnsi"/>
        </w:rPr>
        <w:t xml:space="preserve"> </w:t>
      </w:r>
    </w:p>
    <w:p w14:paraId="2AB33A43" w14:textId="77777777" w:rsidR="004668DD" w:rsidRPr="004668DD" w:rsidRDefault="004668DD" w:rsidP="004668DD">
      <w:pPr>
        <w:pBdr>
          <w:bottom w:val="single" w:sz="4" w:space="1" w:color="auto"/>
        </w:pBdr>
        <w:jc w:val="right"/>
        <w:rPr>
          <w:rFonts w:asciiTheme="minorHAnsi" w:hAnsiTheme="minorHAnsi" w:cstheme="minorHAnsi"/>
          <w:bCs/>
          <w:iCs/>
        </w:rPr>
      </w:pPr>
      <w:r w:rsidRPr="004668DD">
        <w:rPr>
          <w:rFonts w:asciiTheme="minorHAnsi" w:hAnsiTheme="minorHAnsi" w:cstheme="minorHAnsi"/>
          <w:bCs/>
          <w:iCs/>
        </w:rPr>
        <w:t>tato připomínka je zásadní</w:t>
      </w:r>
    </w:p>
    <w:p w14:paraId="38CEDE47" w14:textId="77777777" w:rsidR="004668DD" w:rsidRPr="004668DD" w:rsidRDefault="004668DD" w:rsidP="004668DD">
      <w:pPr>
        <w:pStyle w:val="Odstavecseseznamem"/>
        <w:numPr>
          <w:ilvl w:val="0"/>
          <w:numId w:val="1"/>
        </w:numPr>
        <w:spacing w:before="120" w:after="160" w:line="240" w:lineRule="auto"/>
        <w:jc w:val="both"/>
        <w:rPr>
          <w:rFonts w:cstheme="minorHAnsi"/>
          <w:b/>
          <w:sz w:val="24"/>
          <w:szCs w:val="24"/>
        </w:rPr>
      </w:pPr>
      <w:r w:rsidRPr="004668DD">
        <w:rPr>
          <w:rFonts w:cstheme="minorHAnsi"/>
          <w:b/>
          <w:sz w:val="24"/>
          <w:szCs w:val="24"/>
        </w:rPr>
        <w:t xml:space="preserve">K § 15 odst. 4 návrhu zákona </w:t>
      </w:r>
    </w:p>
    <w:p w14:paraId="73321DA3" w14:textId="77777777" w:rsidR="004668DD" w:rsidRPr="004668DD" w:rsidRDefault="004668DD" w:rsidP="004668DD">
      <w:pPr>
        <w:pStyle w:val="Textkomente"/>
        <w:jc w:val="both"/>
        <w:rPr>
          <w:rFonts w:asciiTheme="minorHAnsi" w:hAnsiTheme="minorHAnsi" w:cstheme="minorHAnsi"/>
          <w:sz w:val="24"/>
          <w:szCs w:val="24"/>
        </w:rPr>
      </w:pPr>
      <w:r w:rsidRPr="004668DD">
        <w:rPr>
          <w:rFonts w:asciiTheme="minorHAnsi" w:hAnsiTheme="minorHAnsi" w:cstheme="minorHAnsi"/>
          <w:b/>
          <w:sz w:val="24"/>
          <w:szCs w:val="24"/>
        </w:rPr>
        <w:lastRenderedPageBreak/>
        <w:t xml:space="preserve">Nesouhlasíme s uvedenou rolí hlavního účetního, neboť </w:t>
      </w:r>
      <w:r w:rsidRPr="004668DD">
        <w:rPr>
          <w:rFonts w:asciiTheme="minorHAnsi" w:hAnsiTheme="minorHAnsi" w:cstheme="minorHAnsi"/>
          <w:b/>
          <w:sz w:val="24"/>
          <w:szCs w:val="24"/>
          <w:u w:val="single"/>
        </w:rPr>
        <w:t>hlavní účetní nemůže přijímat opatření</w:t>
      </w:r>
      <w:r w:rsidRPr="004668DD">
        <w:rPr>
          <w:rFonts w:asciiTheme="minorHAnsi" w:hAnsiTheme="minorHAnsi" w:cstheme="minorHAnsi"/>
          <w:b/>
          <w:sz w:val="24"/>
          <w:szCs w:val="24"/>
        </w:rPr>
        <w:t xml:space="preserve"> při zjištění, že příjmy, na které má orgán veřejné správy nárok, nejsou hrazeny včas a ve správné výši.</w:t>
      </w:r>
      <w:r w:rsidRPr="004668DD">
        <w:rPr>
          <w:rFonts w:asciiTheme="minorHAnsi" w:hAnsiTheme="minorHAnsi" w:cstheme="minorHAnsi"/>
          <w:sz w:val="24"/>
          <w:szCs w:val="24"/>
        </w:rPr>
        <w:t xml:space="preserve"> K tomu nemá kompetence. To není a nemůže být role hlavního účetního v organizaci. Ten může pouze sledovat, zda jsou příjmy uhrazeny včas a ve správné výši a v případě, že nejsou, informuje o tom vedoucího orgánu veřejné správy (ekonomického náměstka, ekonomického ředitele apod.). Až ti jsou pak v rámci svých pravomocí a kompetencí obvykle oprávněni rozhodovat o přijetí konkrétního opatření.</w:t>
      </w:r>
    </w:p>
    <w:p w14:paraId="64A7D9DE" w14:textId="77777777" w:rsidR="004668DD" w:rsidRPr="004668DD" w:rsidRDefault="004668DD" w:rsidP="004668DD">
      <w:pPr>
        <w:pStyle w:val="Textkomente"/>
        <w:jc w:val="both"/>
        <w:rPr>
          <w:rFonts w:asciiTheme="minorHAnsi" w:hAnsiTheme="minorHAnsi" w:cstheme="minorHAnsi"/>
          <w:sz w:val="24"/>
          <w:szCs w:val="24"/>
        </w:rPr>
      </w:pPr>
    </w:p>
    <w:p w14:paraId="165E09F8" w14:textId="77777777" w:rsidR="004668DD" w:rsidRPr="004668DD" w:rsidRDefault="004668DD" w:rsidP="004668DD">
      <w:pPr>
        <w:pStyle w:val="Textkomente"/>
        <w:spacing w:after="120"/>
        <w:jc w:val="both"/>
        <w:rPr>
          <w:rFonts w:asciiTheme="minorHAnsi" w:hAnsiTheme="minorHAnsi" w:cstheme="minorHAnsi"/>
          <w:sz w:val="24"/>
          <w:szCs w:val="24"/>
        </w:rPr>
      </w:pPr>
      <w:r w:rsidRPr="004668DD">
        <w:rPr>
          <w:rFonts w:asciiTheme="minorHAnsi" w:hAnsiTheme="minorHAnsi" w:cstheme="minorHAnsi"/>
          <w:sz w:val="24"/>
          <w:szCs w:val="24"/>
        </w:rPr>
        <w:t>Např. u zdravotní pojišťovny, kdy plátci a pojištěnci neuhradí včas a ve správné výši předepsané pojistné (tj. příjmy zdravotní pojišťovny nebudou uhrazeny včas a ve správné výši), jen obtížně bude hlavní účetní v dané oblasti přijímat opatření. To je zcela nereálné.</w:t>
      </w:r>
    </w:p>
    <w:p w14:paraId="30B12D49" w14:textId="77777777" w:rsidR="004668DD" w:rsidRPr="004668DD" w:rsidRDefault="004668DD" w:rsidP="004668DD">
      <w:pPr>
        <w:pBdr>
          <w:bottom w:val="single" w:sz="4" w:space="1" w:color="auto"/>
        </w:pBdr>
        <w:jc w:val="right"/>
        <w:rPr>
          <w:rFonts w:asciiTheme="minorHAnsi" w:hAnsiTheme="minorHAnsi" w:cstheme="minorHAnsi"/>
          <w:bCs/>
          <w:iCs/>
        </w:rPr>
      </w:pPr>
      <w:r w:rsidRPr="004668DD">
        <w:rPr>
          <w:rFonts w:asciiTheme="minorHAnsi" w:hAnsiTheme="minorHAnsi" w:cstheme="minorHAnsi"/>
          <w:bCs/>
          <w:iCs/>
        </w:rPr>
        <w:t>tato připomínka je zásadní</w:t>
      </w:r>
    </w:p>
    <w:p w14:paraId="18231A38" w14:textId="77777777" w:rsidR="004668DD" w:rsidRPr="004668DD" w:rsidRDefault="004668DD" w:rsidP="004668DD">
      <w:pPr>
        <w:pStyle w:val="Odstavecseseznamem"/>
        <w:numPr>
          <w:ilvl w:val="0"/>
          <w:numId w:val="1"/>
        </w:numPr>
        <w:spacing w:before="120" w:after="160" w:line="240" w:lineRule="auto"/>
        <w:jc w:val="both"/>
        <w:rPr>
          <w:rFonts w:cstheme="minorHAnsi"/>
          <w:b/>
          <w:sz w:val="24"/>
          <w:szCs w:val="24"/>
        </w:rPr>
      </w:pPr>
      <w:r w:rsidRPr="004668DD">
        <w:rPr>
          <w:rFonts w:cstheme="minorHAnsi"/>
          <w:b/>
          <w:sz w:val="24"/>
          <w:szCs w:val="24"/>
        </w:rPr>
        <w:t>K § 18 odst. 1 návrhu zákona</w:t>
      </w:r>
    </w:p>
    <w:p w14:paraId="15B1A1E0" w14:textId="77777777" w:rsidR="004668DD" w:rsidRPr="004668DD" w:rsidRDefault="004668DD" w:rsidP="004668DD">
      <w:pPr>
        <w:jc w:val="both"/>
        <w:rPr>
          <w:rFonts w:asciiTheme="minorHAnsi" w:hAnsiTheme="minorHAnsi" w:cstheme="minorHAnsi"/>
          <w:i/>
          <w:iCs/>
        </w:rPr>
      </w:pPr>
      <w:r w:rsidRPr="004668DD">
        <w:rPr>
          <w:rFonts w:asciiTheme="minorHAnsi" w:hAnsiTheme="minorHAnsi" w:cstheme="minorHAnsi"/>
        </w:rPr>
        <w:t xml:space="preserve">Žádáme o doplnění ustanovení o následující větu: </w:t>
      </w:r>
      <w:r w:rsidRPr="004668DD">
        <w:rPr>
          <w:rFonts w:asciiTheme="minorHAnsi" w:hAnsiTheme="minorHAnsi" w:cstheme="minorHAnsi"/>
          <w:i/>
          <w:iCs/>
        </w:rPr>
        <w:t xml:space="preserve">„Útvar interního auditu je přímo podřízen vedoucímu orgánu veřejné správy, který zajišťuje jeho funkční nezávislost a organizační oddělení od řídících výkonných struktur.“. </w:t>
      </w:r>
    </w:p>
    <w:p w14:paraId="5A9BC572" w14:textId="77777777" w:rsidR="004668DD" w:rsidRPr="004668DD" w:rsidRDefault="004668DD" w:rsidP="004668DD">
      <w:pPr>
        <w:spacing w:after="200"/>
        <w:jc w:val="both"/>
        <w:rPr>
          <w:rFonts w:asciiTheme="minorHAnsi" w:hAnsiTheme="minorHAnsi" w:cstheme="minorHAnsi"/>
          <w:bCs/>
        </w:rPr>
      </w:pPr>
      <w:r w:rsidRPr="004668DD">
        <w:rPr>
          <w:rFonts w:asciiTheme="minorHAnsi" w:hAnsiTheme="minorHAnsi" w:cstheme="minorHAnsi"/>
          <w:bCs/>
        </w:rPr>
        <w:t xml:space="preserve">Jedná se o převzetí současného § 29 odst. 1 zákona č. 320/2001 Sb., o finanční kontrole. Touto formulací bude výslovně zakotvena </w:t>
      </w:r>
      <w:r w:rsidRPr="004668DD">
        <w:rPr>
          <w:rFonts w:asciiTheme="minorHAnsi" w:hAnsiTheme="minorHAnsi" w:cstheme="minorHAnsi"/>
          <w:b/>
          <w:bCs/>
        </w:rPr>
        <w:t>nezávislost a organizační oddělení</w:t>
      </w:r>
      <w:r w:rsidRPr="004668DD">
        <w:rPr>
          <w:rFonts w:asciiTheme="minorHAnsi" w:hAnsiTheme="minorHAnsi" w:cstheme="minorHAnsi"/>
          <w:bCs/>
        </w:rPr>
        <w:t xml:space="preserve"> od řídících výkonných struktur. </w:t>
      </w:r>
    </w:p>
    <w:p w14:paraId="24F293A9" w14:textId="77777777" w:rsidR="004668DD" w:rsidRPr="004668DD" w:rsidRDefault="004668DD" w:rsidP="004668DD">
      <w:pPr>
        <w:pBdr>
          <w:bottom w:val="single" w:sz="4" w:space="1" w:color="auto"/>
        </w:pBdr>
        <w:jc w:val="right"/>
        <w:rPr>
          <w:rFonts w:asciiTheme="minorHAnsi" w:hAnsiTheme="minorHAnsi" w:cstheme="minorHAnsi"/>
          <w:bCs/>
          <w:iCs/>
        </w:rPr>
      </w:pPr>
      <w:r w:rsidRPr="004668DD">
        <w:rPr>
          <w:rFonts w:asciiTheme="minorHAnsi" w:hAnsiTheme="minorHAnsi" w:cstheme="minorHAnsi"/>
          <w:bCs/>
          <w:iCs/>
        </w:rPr>
        <w:t>tato připomínka je zásadní</w:t>
      </w:r>
    </w:p>
    <w:p w14:paraId="09178DCB" w14:textId="77777777" w:rsidR="004668DD" w:rsidRPr="004668DD" w:rsidRDefault="004668DD" w:rsidP="004668DD">
      <w:pPr>
        <w:pStyle w:val="Odstavecseseznamem"/>
        <w:numPr>
          <w:ilvl w:val="0"/>
          <w:numId w:val="1"/>
        </w:numPr>
        <w:spacing w:before="120" w:after="160" w:line="240" w:lineRule="auto"/>
        <w:jc w:val="both"/>
        <w:rPr>
          <w:rFonts w:cstheme="minorHAnsi"/>
          <w:b/>
          <w:sz w:val="24"/>
          <w:szCs w:val="24"/>
        </w:rPr>
      </w:pPr>
      <w:r w:rsidRPr="004668DD">
        <w:rPr>
          <w:rFonts w:cstheme="minorHAnsi"/>
          <w:b/>
          <w:sz w:val="24"/>
          <w:szCs w:val="24"/>
        </w:rPr>
        <w:t xml:space="preserve">K § 18 odst. 3 návrhu zákona </w:t>
      </w:r>
    </w:p>
    <w:p w14:paraId="67A75E97" w14:textId="77777777" w:rsidR="004668DD" w:rsidRPr="004668DD" w:rsidRDefault="004668DD" w:rsidP="004668DD">
      <w:pPr>
        <w:spacing w:before="120"/>
        <w:jc w:val="both"/>
        <w:rPr>
          <w:rFonts w:asciiTheme="minorHAnsi" w:hAnsiTheme="minorHAnsi" w:cstheme="minorHAnsi"/>
        </w:rPr>
      </w:pPr>
      <w:r w:rsidRPr="004668DD">
        <w:rPr>
          <w:rFonts w:asciiTheme="minorHAnsi" w:hAnsiTheme="minorHAnsi" w:cstheme="minorHAnsi"/>
        </w:rPr>
        <w:t xml:space="preserve">Navrhujeme doplnit ustanovení § 18 odst. 3 návrhu zákona o: </w:t>
      </w:r>
      <w:r w:rsidRPr="004668DD">
        <w:rPr>
          <w:rFonts w:asciiTheme="minorHAnsi" w:hAnsiTheme="minorHAnsi" w:cstheme="minorHAnsi"/>
          <w:b/>
          <w:i/>
        </w:rPr>
        <w:t>„a odvolává“</w:t>
      </w:r>
      <w:r w:rsidRPr="004668DD">
        <w:rPr>
          <w:rFonts w:asciiTheme="minorHAnsi" w:hAnsiTheme="minorHAnsi" w:cstheme="minorHAnsi"/>
        </w:rPr>
        <w:t xml:space="preserve">. </w:t>
      </w:r>
    </w:p>
    <w:p w14:paraId="1AE4A964" w14:textId="77777777" w:rsidR="004668DD" w:rsidRPr="004668DD" w:rsidRDefault="004668DD" w:rsidP="004668DD">
      <w:pPr>
        <w:spacing w:before="120"/>
        <w:jc w:val="both"/>
        <w:rPr>
          <w:rFonts w:asciiTheme="minorHAnsi" w:hAnsiTheme="minorHAnsi" w:cstheme="minorHAnsi"/>
        </w:rPr>
      </w:pPr>
      <w:r w:rsidRPr="004668DD">
        <w:rPr>
          <w:rFonts w:asciiTheme="minorHAnsi" w:hAnsiTheme="minorHAnsi" w:cstheme="minorHAnsi"/>
        </w:rPr>
        <w:t xml:space="preserve">Ustanovení § 18 odst. 3 návrhu zákona by tedy znělo následujícím způsobem: </w:t>
      </w:r>
      <w:r w:rsidRPr="004668DD">
        <w:rPr>
          <w:rFonts w:asciiTheme="minorHAnsi" w:hAnsiTheme="minorHAnsi" w:cstheme="minorHAnsi"/>
          <w:i/>
        </w:rPr>
        <w:t xml:space="preserve">„Vedoucího útvaru interního auditu jmenuje </w:t>
      </w:r>
      <w:r w:rsidRPr="004668DD">
        <w:rPr>
          <w:rFonts w:asciiTheme="minorHAnsi" w:hAnsiTheme="minorHAnsi" w:cstheme="minorHAnsi"/>
          <w:b/>
          <w:i/>
        </w:rPr>
        <w:t>a odvolává</w:t>
      </w:r>
      <w:r w:rsidRPr="004668DD">
        <w:rPr>
          <w:rFonts w:asciiTheme="minorHAnsi" w:hAnsiTheme="minorHAnsi" w:cstheme="minorHAnsi"/>
          <w:i/>
        </w:rPr>
        <w:t xml:space="preserve"> v </w:t>
      </w:r>
      <w:proofErr w:type="gramStart"/>
      <w:r w:rsidRPr="004668DD">
        <w:rPr>
          <w:rFonts w:asciiTheme="minorHAnsi" w:hAnsiTheme="minorHAnsi" w:cstheme="minorHAnsi"/>
          <w:i/>
        </w:rPr>
        <w:t>případě….</w:t>
      </w:r>
      <w:proofErr w:type="gramEnd"/>
      <w:r w:rsidRPr="004668DD">
        <w:rPr>
          <w:rFonts w:asciiTheme="minorHAnsi" w:hAnsiTheme="minorHAnsi" w:cstheme="minorHAnsi"/>
          <w:i/>
        </w:rPr>
        <w:t>“</w:t>
      </w:r>
      <w:r w:rsidRPr="004668DD">
        <w:rPr>
          <w:rFonts w:asciiTheme="minorHAnsi" w:hAnsiTheme="minorHAnsi" w:cstheme="minorHAnsi"/>
        </w:rPr>
        <w:t>.</w:t>
      </w:r>
    </w:p>
    <w:p w14:paraId="51430F55" w14:textId="77777777" w:rsidR="004668DD" w:rsidRPr="004668DD" w:rsidRDefault="004668DD" w:rsidP="004668DD">
      <w:pPr>
        <w:spacing w:before="120" w:after="200"/>
        <w:jc w:val="both"/>
        <w:rPr>
          <w:rFonts w:asciiTheme="minorHAnsi" w:hAnsiTheme="minorHAnsi" w:cstheme="minorHAnsi"/>
        </w:rPr>
      </w:pPr>
      <w:r w:rsidRPr="004668DD">
        <w:rPr>
          <w:rFonts w:asciiTheme="minorHAnsi" w:hAnsiTheme="minorHAnsi" w:cstheme="minorHAnsi"/>
        </w:rPr>
        <w:t xml:space="preserve">Současný návrh </w:t>
      </w:r>
      <w:proofErr w:type="gramStart"/>
      <w:r w:rsidRPr="004668DD">
        <w:rPr>
          <w:rFonts w:asciiTheme="minorHAnsi" w:hAnsiTheme="minorHAnsi" w:cstheme="minorHAnsi"/>
        </w:rPr>
        <w:t>řeší</w:t>
      </w:r>
      <w:proofErr w:type="gramEnd"/>
      <w:r w:rsidRPr="004668DD">
        <w:rPr>
          <w:rFonts w:asciiTheme="minorHAnsi" w:hAnsiTheme="minorHAnsi" w:cstheme="minorHAnsi"/>
        </w:rPr>
        <w:t xml:space="preserve"> pouze jmenování, nikoliv však odvolání, což vnímáme jako nedostatek (k tomu dodáváme, že důvodová zpráva na str. 84 zmiňuje jak jmenování, tak i odvolání – viz: </w:t>
      </w:r>
      <w:r w:rsidRPr="004668DD">
        <w:rPr>
          <w:rFonts w:asciiTheme="minorHAnsi" w:hAnsiTheme="minorHAnsi" w:cstheme="minorHAnsi"/>
          <w:i/>
          <w:iCs/>
        </w:rPr>
        <w:t xml:space="preserve">„Speciální právní úprava je zvolena v případě veřejných vysokých škol a zdravotních pojišťoven, které disponují kolektivními orgány s věcně odpovídajícími kompetencemi, na něž lze projednání </w:t>
      </w:r>
      <w:r w:rsidRPr="004668DD">
        <w:rPr>
          <w:rFonts w:asciiTheme="minorHAnsi" w:hAnsiTheme="minorHAnsi" w:cstheme="minorHAnsi"/>
          <w:i/>
          <w:iCs/>
          <w:u w:val="single"/>
        </w:rPr>
        <w:t>jmenování a odvolání</w:t>
      </w:r>
      <w:r w:rsidRPr="004668DD">
        <w:rPr>
          <w:rFonts w:asciiTheme="minorHAnsi" w:hAnsiTheme="minorHAnsi" w:cstheme="minorHAnsi"/>
          <w:i/>
          <w:iCs/>
        </w:rPr>
        <w:t xml:space="preserve"> vedoucího útvaru interního auditu delegovat.“</w:t>
      </w:r>
      <w:r w:rsidRPr="004668DD">
        <w:rPr>
          <w:rFonts w:asciiTheme="minorHAnsi" w:hAnsiTheme="minorHAnsi" w:cstheme="minorHAnsi"/>
        </w:rPr>
        <w:t xml:space="preserve">). </w:t>
      </w:r>
    </w:p>
    <w:p w14:paraId="14B01DF4" w14:textId="77777777" w:rsidR="004668DD" w:rsidRPr="004668DD" w:rsidRDefault="004668DD" w:rsidP="004668DD">
      <w:pPr>
        <w:pBdr>
          <w:bottom w:val="single" w:sz="4" w:space="1" w:color="auto"/>
        </w:pBdr>
        <w:jc w:val="right"/>
        <w:rPr>
          <w:rFonts w:asciiTheme="minorHAnsi" w:hAnsiTheme="minorHAnsi" w:cstheme="minorHAnsi"/>
          <w:bCs/>
          <w:iCs/>
        </w:rPr>
      </w:pPr>
      <w:r w:rsidRPr="004668DD">
        <w:rPr>
          <w:rFonts w:asciiTheme="minorHAnsi" w:hAnsiTheme="minorHAnsi" w:cstheme="minorHAnsi"/>
          <w:bCs/>
          <w:iCs/>
        </w:rPr>
        <w:t>tato připomínka je zásadní</w:t>
      </w:r>
    </w:p>
    <w:p w14:paraId="4379C699" w14:textId="77777777" w:rsidR="004668DD" w:rsidRPr="004668DD" w:rsidRDefault="004668DD" w:rsidP="004668DD">
      <w:pPr>
        <w:pStyle w:val="Odstavecseseznamem"/>
        <w:numPr>
          <w:ilvl w:val="0"/>
          <w:numId w:val="1"/>
        </w:numPr>
        <w:spacing w:before="120" w:after="160" w:line="240" w:lineRule="auto"/>
        <w:jc w:val="both"/>
        <w:rPr>
          <w:rFonts w:cstheme="minorHAnsi"/>
          <w:b/>
          <w:sz w:val="24"/>
          <w:szCs w:val="24"/>
        </w:rPr>
      </w:pPr>
      <w:r w:rsidRPr="004668DD">
        <w:rPr>
          <w:rFonts w:cstheme="minorHAnsi"/>
          <w:b/>
          <w:sz w:val="24"/>
          <w:szCs w:val="24"/>
        </w:rPr>
        <w:t>K § 19 odst. 3 písm. c) návrhu zákona</w:t>
      </w:r>
    </w:p>
    <w:p w14:paraId="31C4B4D3" w14:textId="77777777" w:rsidR="004668DD" w:rsidRPr="004668DD" w:rsidRDefault="004668DD" w:rsidP="004668DD">
      <w:pPr>
        <w:pStyle w:val="Textkomente"/>
        <w:spacing w:after="200"/>
        <w:jc w:val="both"/>
        <w:rPr>
          <w:rFonts w:asciiTheme="minorHAnsi" w:hAnsiTheme="minorHAnsi" w:cstheme="minorHAnsi"/>
          <w:sz w:val="24"/>
          <w:szCs w:val="24"/>
        </w:rPr>
      </w:pPr>
      <w:r w:rsidRPr="004668DD">
        <w:rPr>
          <w:rFonts w:asciiTheme="minorHAnsi" w:hAnsiTheme="minorHAnsi" w:cstheme="minorHAnsi"/>
          <w:sz w:val="24"/>
          <w:szCs w:val="24"/>
        </w:rPr>
        <w:t>Navrhujeme doplnit v tomto znění: „</w:t>
      </w:r>
      <w:r w:rsidRPr="004668DD">
        <w:rPr>
          <w:rFonts w:asciiTheme="minorHAnsi" w:hAnsiTheme="minorHAnsi" w:cstheme="minorHAnsi"/>
          <w:i/>
          <w:sz w:val="24"/>
          <w:szCs w:val="24"/>
        </w:rPr>
        <w:t>(3) Útvar interního auditu: c) prověřuje přiměřenost a účinnost vnitřního kontrolního systému</w:t>
      </w:r>
      <w:r w:rsidRPr="004668DD">
        <w:rPr>
          <w:rFonts w:asciiTheme="minorHAnsi" w:hAnsiTheme="minorHAnsi" w:cstheme="minorHAnsi"/>
          <w:b/>
          <w:i/>
          <w:sz w:val="24"/>
          <w:szCs w:val="24"/>
        </w:rPr>
        <w:t>, včetně systému řízení rizik</w:t>
      </w:r>
      <w:r w:rsidRPr="004668DD">
        <w:rPr>
          <w:rFonts w:asciiTheme="minorHAnsi" w:hAnsiTheme="minorHAnsi" w:cstheme="minorHAnsi"/>
          <w:i/>
          <w:sz w:val="24"/>
          <w:szCs w:val="24"/>
        </w:rPr>
        <w:t xml:space="preserve">.“. </w:t>
      </w:r>
    </w:p>
    <w:p w14:paraId="6259C2F0" w14:textId="77777777" w:rsidR="004668DD" w:rsidRPr="004668DD" w:rsidRDefault="004668DD" w:rsidP="004668DD">
      <w:pPr>
        <w:pStyle w:val="Textkomente"/>
        <w:spacing w:after="200"/>
        <w:jc w:val="both"/>
        <w:rPr>
          <w:rFonts w:asciiTheme="minorHAnsi" w:hAnsiTheme="minorHAnsi" w:cstheme="minorHAnsi"/>
          <w:sz w:val="24"/>
          <w:szCs w:val="24"/>
        </w:rPr>
      </w:pPr>
      <w:r w:rsidRPr="004668DD">
        <w:rPr>
          <w:rFonts w:asciiTheme="minorHAnsi" w:hAnsiTheme="minorHAnsi" w:cstheme="minorHAnsi"/>
          <w:sz w:val="24"/>
          <w:szCs w:val="24"/>
        </w:rPr>
        <w:t xml:space="preserve">A to i přesto, že je možné na systém řízení rizik nahlížet jako na 2. stupeň vnitřního kontrolního systému. </w:t>
      </w:r>
      <w:r w:rsidRPr="004668DD">
        <w:rPr>
          <w:rFonts w:asciiTheme="minorHAnsi" w:hAnsiTheme="minorHAnsi" w:cstheme="minorHAnsi"/>
          <w:i/>
          <w:sz w:val="24"/>
          <w:szCs w:val="24"/>
        </w:rPr>
        <w:t xml:space="preserve">(Nové </w:t>
      </w:r>
      <w:proofErr w:type="spellStart"/>
      <w:r w:rsidRPr="004668DD">
        <w:rPr>
          <w:rFonts w:asciiTheme="minorHAnsi" w:hAnsiTheme="minorHAnsi" w:cstheme="minorHAnsi"/>
          <w:i/>
          <w:sz w:val="24"/>
          <w:szCs w:val="24"/>
        </w:rPr>
        <w:t>Global</w:t>
      </w:r>
      <w:proofErr w:type="spellEnd"/>
      <w:r w:rsidRPr="004668DD">
        <w:rPr>
          <w:rFonts w:asciiTheme="minorHAnsi" w:hAnsiTheme="minorHAnsi" w:cstheme="minorHAnsi"/>
          <w:i/>
          <w:sz w:val="24"/>
          <w:szCs w:val="24"/>
        </w:rPr>
        <w:t xml:space="preserve"> </w:t>
      </w:r>
      <w:proofErr w:type="spellStart"/>
      <w:r w:rsidRPr="004668DD">
        <w:rPr>
          <w:rFonts w:asciiTheme="minorHAnsi" w:hAnsiTheme="minorHAnsi" w:cstheme="minorHAnsi"/>
          <w:i/>
          <w:sz w:val="24"/>
          <w:szCs w:val="24"/>
        </w:rPr>
        <w:t>Standards</w:t>
      </w:r>
      <w:proofErr w:type="spellEnd"/>
      <w:r w:rsidRPr="004668DD">
        <w:rPr>
          <w:rFonts w:asciiTheme="minorHAnsi" w:hAnsiTheme="minorHAnsi" w:cstheme="minorHAnsi"/>
          <w:i/>
          <w:sz w:val="24"/>
          <w:szCs w:val="24"/>
        </w:rPr>
        <w:t xml:space="preserve"> IIA v Doméně I. – </w:t>
      </w:r>
      <w:proofErr w:type="spellStart"/>
      <w:r w:rsidRPr="004668DD">
        <w:rPr>
          <w:rFonts w:asciiTheme="minorHAnsi" w:hAnsiTheme="minorHAnsi" w:cstheme="minorHAnsi"/>
          <w:i/>
          <w:sz w:val="24"/>
          <w:szCs w:val="24"/>
        </w:rPr>
        <w:t>Purpose</w:t>
      </w:r>
      <w:proofErr w:type="spellEnd"/>
      <w:r w:rsidRPr="004668DD">
        <w:rPr>
          <w:rFonts w:asciiTheme="minorHAnsi" w:hAnsiTheme="minorHAnsi" w:cstheme="minorHAnsi"/>
          <w:i/>
          <w:sz w:val="24"/>
          <w:szCs w:val="24"/>
        </w:rPr>
        <w:t xml:space="preserve"> of </w:t>
      </w:r>
      <w:proofErr w:type="spellStart"/>
      <w:r w:rsidRPr="004668DD">
        <w:rPr>
          <w:rFonts w:asciiTheme="minorHAnsi" w:hAnsiTheme="minorHAnsi" w:cstheme="minorHAnsi"/>
          <w:i/>
          <w:sz w:val="24"/>
          <w:szCs w:val="24"/>
        </w:rPr>
        <w:t>Internal</w:t>
      </w:r>
      <w:proofErr w:type="spellEnd"/>
      <w:r w:rsidRPr="004668DD">
        <w:rPr>
          <w:rFonts w:asciiTheme="minorHAnsi" w:hAnsiTheme="minorHAnsi" w:cstheme="minorHAnsi"/>
          <w:i/>
          <w:sz w:val="24"/>
          <w:szCs w:val="24"/>
        </w:rPr>
        <w:t xml:space="preserve"> Auditing mj. ve druhé odrážce uvádí: </w:t>
      </w:r>
      <w:proofErr w:type="spellStart"/>
      <w:r w:rsidRPr="004668DD">
        <w:rPr>
          <w:rFonts w:asciiTheme="minorHAnsi" w:hAnsiTheme="minorHAnsi" w:cstheme="minorHAnsi"/>
          <w:i/>
          <w:sz w:val="24"/>
          <w:szCs w:val="24"/>
        </w:rPr>
        <w:t>Internal</w:t>
      </w:r>
      <w:proofErr w:type="spellEnd"/>
      <w:r w:rsidRPr="004668DD">
        <w:rPr>
          <w:rFonts w:asciiTheme="minorHAnsi" w:hAnsiTheme="minorHAnsi" w:cstheme="minorHAnsi"/>
          <w:i/>
          <w:sz w:val="24"/>
          <w:szCs w:val="24"/>
        </w:rPr>
        <w:t xml:space="preserve"> auditing </w:t>
      </w:r>
      <w:proofErr w:type="spellStart"/>
      <w:r w:rsidRPr="004668DD">
        <w:rPr>
          <w:rFonts w:asciiTheme="minorHAnsi" w:hAnsiTheme="minorHAnsi" w:cstheme="minorHAnsi"/>
          <w:i/>
          <w:sz w:val="24"/>
          <w:szCs w:val="24"/>
        </w:rPr>
        <w:t>enhances</w:t>
      </w:r>
      <w:proofErr w:type="spellEnd"/>
      <w:r w:rsidRPr="004668DD">
        <w:rPr>
          <w:rFonts w:asciiTheme="minorHAnsi" w:hAnsiTheme="minorHAnsi" w:cstheme="minorHAnsi"/>
          <w:i/>
          <w:sz w:val="24"/>
          <w:szCs w:val="24"/>
        </w:rPr>
        <w:t xml:space="preserve"> </w:t>
      </w:r>
      <w:proofErr w:type="spellStart"/>
      <w:r w:rsidRPr="004668DD">
        <w:rPr>
          <w:rFonts w:asciiTheme="minorHAnsi" w:hAnsiTheme="minorHAnsi" w:cstheme="minorHAnsi"/>
          <w:i/>
          <w:sz w:val="24"/>
          <w:szCs w:val="24"/>
        </w:rPr>
        <w:t>the</w:t>
      </w:r>
      <w:proofErr w:type="spellEnd"/>
      <w:r w:rsidRPr="004668DD">
        <w:rPr>
          <w:rFonts w:asciiTheme="minorHAnsi" w:hAnsiTheme="minorHAnsi" w:cstheme="minorHAnsi"/>
          <w:i/>
          <w:sz w:val="24"/>
          <w:szCs w:val="24"/>
        </w:rPr>
        <w:t xml:space="preserve"> </w:t>
      </w:r>
      <w:proofErr w:type="spellStart"/>
      <w:r w:rsidRPr="004668DD">
        <w:rPr>
          <w:rFonts w:asciiTheme="minorHAnsi" w:hAnsiTheme="minorHAnsi" w:cstheme="minorHAnsi"/>
          <w:i/>
          <w:sz w:val="24"/>
          <w:szCs w:val="24"/>
        </w:rPr>
        <w:t>organization´s</w:t>
      </w:r>
      <w:proofErr w:type="spellEnd"/>
      <w:r w:rsidRPr="004668DD">
        <w:rPr>
          <w:rFonts w:asciiTheme="minorHAnsi" w:hAnsiTheme="minorHAnsi" w:cstheme="minorHAnsi"/>
          <w:i/>
          <w:sz w:val="24"/>
          <w:szCs w:val="24"/>
        </w:rPr>
        <w:t xml:space="preserve">: </w:t>
      </w:r>
      <w:proofErr w:type="spellStart"/>
      <w:r w:rsidRPr="004668DD">
        <w:rPr>
          <w:rFonts w:asciiTheme="minorHAnsi" w:hAnsiTheme="minorHAnsi" w:cstheme="minorHAnsi"/>
          <w:i/>
          <w:sz w:val="24"/>
          <w:szCs w:val="24"/>
        </w:rPr>
        <w:t>governance</w:t>
      </w:r>
      <w:proofErr w:type="spellEnd"/>
      <w:r w:rsidRPr="004668DD">
        <w:rPr>
          <w:rFonts w:asciiTheme="minorHAnsi" w:hAnsiTheme="minorHAnsi" w:cstheme="minorHAnsi"/>
          <w:i/>
          <w:sz w:val="24"/>
          <w:szCs w:val="24"/>
        </w:rPr>
        <w:t xml:space="preserve">, risk management and </w:t>
      </w:r>
      <w:proofErr w:type="spellStart"/>
      <w:r w:rsidRPr="004668DD">
        <w:rPr>
          <w:rFonts w:asciiTheme="minorHAnsi" w:hAnsiTheme="minorHAnsi" w:cstheme="minorHAnsi"/>
          <w:i/>
          <w:sz w:val="24"/>
          <w:szCs w:val="24"/>
        </w:rPr>
        <w:t>control</w:t>
      </w:r>
      <w:proofErr w:type="spellEnd"/>
      <w:r w:rsidRPr="004668DD">
        <w:rPr>
          <w:rFonts w:asciiTheme="minorHAnsi" w:hAnsiTheme="minorHAnsi" w:cstheme="minorHAnsi"/>
          <w:i/>
          <w:sz w:val="24"/>
          <w:szCs w:val="24"/>
        </w:rPr>
        <w:t xml:space="preserve"> </w:t>
      </w:r>
      <w:proofErr w:type="spellStart"/>
      <w:r w:rsidRPr="004668DD">
        <w:rPr>
          <w:rFonts w:asciiTheme="minorHAnsi" w:hAnsiTheme="minorHAnsi" w:cstheme="minorHAnsi"/>
          <w:i/>
          <w:sz w:val="24"/>
          <w:szCs w:val="24"/>
        </w:rPr>
        <w:t>processes</w:t>
      </w:r>
      <w:proofErr w:type="spellEnd"/>
      <w:r w:rsidRPr="004668DD">
        <w:rPr>
          <w:rFonts w:asciiTheme="minorHAnsi" w:hAnsiTheme="minorHAnsi" w:cstheme="minorHAnsi"/>
          <w:i/>
          <w:sz w:val="24"/>
          <w:szCs w:val="24"/>
        </w:rPr>
        <w:t>.)</w:t>
      </w:r>
    </w:p>
    <w:p w14:paraId="28986B8C" w14:textId="77777777" w:rsidR="004668DD" w:rsidRPr="004668DD" w:rsidRDefault="004668DD" w:rsidP="004668DD">
      <w:pPr>
        <w:pStyle w:val="Textkomente"/>
        <w:spacing w:after="200"/>
        <w:jc w:val="both"/>
        <w:rPr>
          <w:rFonts w:asciiTheme="minorHAnsi" w:hAnsiTheme="minorHAnsi" w:cstheme="minorHAnsi"/>
          <w:sz w:val="24"/>
          <w:szCs w:val="24"/>
        </w:rPr>
      </w:pPr>
      <w:r w:rsidRPr="004668DD">
        <w:rPr>
          <w:rFonts w:asciiTheme="minorHAnsi" w:hAnsiTheme="minorHAnsi" w:cstheme="minorHAnsi"/>
          <w:sz w:val="24"/>
          <w:szCs w:val="24"/>
        </w:rPr>
        <w:lastRenderedPageBreak/>
        <w:t xml:space="preserve">Tento návrh na doplnění textu rovněž podporuje § 44a odst. 1 písm. a) zákona č. 93/2009 Sb., o auditorech, podle kterého Výbor pro audit </w:t>
      </w:r>
      <w:r w:rsidRPr="004668DD">
        <w:rPr>
          <w:rFonts w:asciiTheme="minorHAnsi" w:hAnsiTheme="minorHAnsi" w:cstheme="minorHAnsi"/>
          <w:i/>
          <w:sz w:val="24"/>
          <w:szCs w:val="24"/>
        </w:rPr>
        <w:t>„sleduje účinnost vnitřní kontroly, systému řízení rizik.“</w:t>
      </w:r>
      <w:r w:rsidRPr="004668DD">
        <w:rPr>
          <w:rFonts w:asciiTheme="minorHAnsi" w:hAnsiTheme="minorHAnsi" w:cstheme="minorHAnsi"/>
          <w:sz w:val="24"/>
          <w:szCs w:val="24"/>
        </w:rPr>
        <w:t xml:space="preserve">. </w:t>
      </w:r>
    </w:p>
    <w:p w14:paraId="7A62A516" w14:textId="77777777" w:rsidR="004668DD" w:rsidRPr="004668DD" w:rsidRDefault="004668DD" w:rsidP="004668DD">
      <w:pPr>
        <w:pStyle w:val="Textkomente"/>
        <w:spacing w:after="200"/>
        <w:jc w:val="both"/>
        <w:rPr>
          <w:rFonts w:asciiTheme="minorHAnsi" w:hAnsiTheme="minorHAnsi" w:cstheme="minorHAnsi"/>
          <w:sz w:val="24"/>
          <w:szCs w:val="24"/>
        </w:rPr>
      </w:pPr>
      <w:r w:rsidRPr="004668DD">
        <w:rPr>
          <w:rFonts w:asciiTheme="minorHAnsi" w:hAnsiTheme="minorHAnsi" w:cstheme="minorHAnsi"/>
          <w:sz w:val="24"/>
          <w:szCs w:val="24"/>
        </w:rPr>
        <w:t>Interní audit (spolu s externím statutárním auditorem) je pak tím, kdo sděluje členům výboru pro audit informace o úrovni nastavení vnitřních kontrol a řízení rizik v organizaci. Interní audit předkládá výboru pro audit závěry svých interních auditů, ve kterých se vyjadřuje k úrovni nastavení vnitřních kontrol a řízení rizik v auditované oblasti.</w:t>
      </w:r>
    </w:p>
    <w:p w14:paraId="356424EB" w14:textId="77777777" w:rsidR="004668DD" w:rsidRPr="004668DD" w:rsidRDefault="004668DD" w:rsidP="004668DD">
      <w:pPr>
        <w:pStyle w:val="Textkomente"/>
        <w:spacing w:after="200"/>
        <w:jc w:val="both"/>
        <w:rPr>
          <w:rFonts w:asciiTheme="minorHAnsi" w:hAnsiTheme="minorHAnsi" w:cstheme="minorHAnsi"/>
          <w:b/>
          <w:sz w:val="24"/>
          <w:szCs w:val="24"/>
        </w:rPr>
      </w:pPr>
      <w:r w:rsidRPr="004668DD">
        <w:rPr>
          <w:rFonts w:asciiTheme="minorHAnsi" w:hAnsiTheme="minorHAnsi" w:cstheme="minorHAnsi"/>
          <w:b/>
          <w:sz w:val="24"/>
          <w:szCs w:val="24"/>
        </w:rPr>
        <w:t>Předkladatel povinnost ověření řízení rizik uvádí pouze u § 15 odst. 3 písm. e) návrhu zákona – tj. v části, která se týká výkonu následné řídicí kontroly. U interního auditu však v ustanovení § 19 tuto zásadní činnost opomněl uvést.</w:t>
      </w:r>
    </w:p>
    <w:p w14:paraId="5DE922D0" w14:textId="77777777" w:rsidR="004668DD" w:rsidRPr="004668DD" w:rsidRDefault="004668DD" w:rsidP="004668DD">
      <w:pPr>
        <w:pBdr>
          <w:bottom w:val="single" w:sz="4" w:space="1" w:color="auto"/>
        </w:pBdr>
        <w:jc w:val="right"/>
        <w:rPr>
          <w:rFonts w:asciiTheme="minorHAnsi" w:hAnsiTheme="minorHAnsi" w:cstheme="minorHAnsi"/>
          <w:bCs/>
          <w:iCs/>
        </w:rPr>
      </w:pPr>
      <w:r w:rsidRPr="004668DD">
        <w:rPr>
          <w:rFonts w:asciiTheme="minorHAnsi" w:hAnsiTheme="minorHAnsi" w:cstheme="minorHAnsi"/>
          <w:bCs/>
          <w:iCs/>
        </w:rPr>
        <w:t>tato připomínka je zásadní</w:t>
      </w:r>
    </w:p>
    <w:p w14:paraId="53E95E6D" w14:textId="77777777" w:rsidR="004668DD" w:rsidRPr="004668DD" w:rsidRDefault="004668DD" w:rsidP="004668DD">
      <w:pPr>
        <w:pStyle w:val="Odstavecseseznamem"/>
        <w:numPr>
          <w:ilvl w:val="0"/>
          <w:numId w:val="1"/>
        </w:numPr>
        <w:spacing w:before="120" w:after="160" w:line="240" w:lineRule="auto"/>
        <w:jc w:val="both"/>
        <w:rPr>
          <w:rFonts w:cstheme="minorHAnsi"/>
          <w:b/>
          <w:sz w:val="24"/>
          <w:szCs w:val="24"/>
        </w:rPr>
      </w:pPr>
      <w:r w:rsidRPr="004668DD">
        <w:rPr>
          <w:rFonts w:cstheme="minorHAnsi"/>
          <w:b/>
          <w:sz w:val="24"/>
          <w:szCs w:val="24"/>
        </w:rPr>
        <w:t>K § 20 odst. 1 návrhu zákona</w:t>
      </w:r>
    </w:p>
    <w:p w14:paraId="3AD865C6" w14:textId="77777777" w:rsidR="004668DD" w:rsidRPr="004668DD" w:rsidRDefault="004668DD" w:rsidP="004668DD">
      <w:pPr>
        <w:pStyle w:val="Textkomente"/>
        <w:jc w:val="both"/>
        <w:rPr>
          <w:rFonts w:asciiTheme="minorHAnsi" w:hAnsiTheme="minorHAnsi" w:cstheme="minorHAnsi"/>
          <w:sz w:val="24"/>
          <w:szCs w:val="24"/>
        </w:rPr>
      </w:pPr>
      <w:r w:rsidRPr="004668DD">
        <w:rPr>
          <w:rFonts w:asciiTheme="minorHAnsi" w:hAnsiTheme="minorHAnsi" w:cstheme="minorHAnsi"/>
          <w:sz w:val="24"/>
          <w:szCs w:val="24"/>
        </w:rPr>
        <w:t xml:space="preserve">Není nám zřejmé následující: Jak bude interní audit postupovat v případě, že dojde ke změně mezinárodních standardů interního auditu a Ministerstvo financí vyhlásí sdělení o jejich změně s prodlevou? Pokud by interní audit nadále postupoval v souladu s platným vyhlášeným sdělením Ministerstva financí ve Sbírce zákonů, tak to bude </w:t>
      </w:r>
      <w:r w:rsidRPr="004668DD">
        <w:rPr>
          <w:rFonts w:asciiTheme="minorHAnsi" w:hAnsiTheme="minorHAnsi" w:cstheme="minorHAnsi"/>
          <w:b/>
          <w:sz w:val="24"/>
          <w:szCs w:val="24"/>
        </w:rPr>
        <w:t>v rozporu se zněním změněných mezinárodních standardů</w:t>
      </w:r>
      <w:r w:rsidRPr="004668DD">
        <w:rPr>
          <w:rFonts w:asciiTheme="minorHAnsi" w:hAnsiTheme="minorHAnsi" w:cstheme="minorHAnsi"/>
          <w:sz w:val="24"/>
          <w:szCs w:val="24"/>
        </w:rPr>
        <w:t xml:space="preserve"> (a naopak). Jen obtížně by pak interní audit obhajoval v rámci QAR (externího hodnocení kvality interního auditu) soulad s mezinárodními standardy.</w:t>
      </w:r>
    </w:p>
    <w:p w14:paraId="1AC51F2B" w14:textId="77777777" w:rsidR="004668DD" w:rsidRPr="004668DD" w:rsidRDefault="004668DD" w:rsidP="004668DD">
      <w:pPr>
        <w:pBdr>
          <w:bottom w:val="single" w:sz="4" w:space="1" w:color="auto"/>
        </w:pBdr>
        <w:jc w:val="right"/>
        <w:rPr>
          <w:rFonts w:asciiTheme="minorHAnsi" w:hAnsiTheme="minorHAnsi" w:cstheme="minorHAnsi"/>
          <w:bCs/>
          <w:iCs/>
        </w:rPr>
      </w:pPr>
      <w:r w:rsidRPr="004668DD">
        <w:rPr>
          <w:rFonts w:asciiTheme="minorHAnsi" w:hAnsiTheme="minorHAnsi" w:cstheme="minorHAnsi"/>
          <w:bCs/>
          <w:iCs/>
        </w:rPr>
        <w:t>tato připomínka je zásadní</w:t>
      </w:r>
    </w:p>
    <w:p w14:paraId="17497DFB" w14:textId="77777777" w:rsidR="004668DD" w:rsidRPr="004668DD" w:rsidRDefault="004668DD" w:rsidP="004668DD">
      <w:pPr>
        <w:pStyle w:val="Odstavecseseznamem"/>
        <w:numPr>
          <w:ilvl w:val="0"/>
          <w:numId w:val="1"/>
        </w:numPr>
        <w:spacing w:before="120" w:after="160" w:line="240" w:lineRule="auto"/>
        <w:jc w:val="both"/>
        <w:rPr>
          <w:rFonts w:cstheme="minorHAnsi"/>
          <w:b/>
          <w:sz w:val="24"/>
          <w:szCs w:val="24"/>
        </w:rPr>
      </w:pPr>
      <w:r w:rsidRPr="004668DD">
        <w:rPr>
          <w:rFonts w:cstheme="minorHAnsi"/>
          <w:b/>
          <w:sz w:val="24"/>
          <w:szCs w:val="24"/>
        </w:rPr>
        <w:t>K § 20 odst. 2 návrhu zákona</w:t>
      </w:r>
    </w:p>
    <w:p w14:paraId="7972B2FD" w14:textId="77777777" w:rsidR="004668DD" w:rsidRPr="004668DD" w:rsidRDefault="004668DD" w:rsidP="004668DD">
      <w:pPr>
        <w:pStyle w:val="Textkomente"/>
        <w:spacing w:after="200"/>
        <w:jc w:val="both"/>
        <w:rPr>
          <w:rFonts w:asciiTheme="minorHAnsi" w:hAnsiTheme="minorHAnsi" w:cstheme="minorHAnsi"/>
          <w:sz w:val="24"/>
          <w:szCs w:val="24"/>
        </w:rPr>
      </w:pPr>
      <w:r w:rsidRPr="004668DD">
        <w:rPr>
          <w:rFonts w:asciiTheme="minorHAnsi" w:hAnsiTheme="minorHAnsi" w:cstheme="minorHAnsi"/>
          <w:sz w:val="24"/>
          <w:szCs w:val="24"/>
        </w:rPr>
        <w:t>Doporučujeme doplnit, že k účasti na interním auditu lze přizvat i právnickou osobu. Mnohdy k tomu tak v praxi dochází, kdy je v rámci veřejných zakázek vysoutěžen externí konzultant, či certifikovaný odborník v dané oblasti. Jedná se mnohdy i o společnost, tj. o právnickou osobu.</w:t>
      </w:r>
    </w:p>
    <w:p w14:paraId="40498594" w14:textId="77777777" w:rsidR="004668DD" w:rsidRPr="004668DD" w:rsidRDefault="004668DD" w:rsidP="004668DD">
      <w:pPr>
        <w:pBdr>
          <w:bottom w:val="single" w:sz="4" w:space="1" w:color="auto"/>
        </w:pBdr>
        <w:jc w:val="right"/>
        <w:rPr>
          <w:rFonts w:asciiTheme="minorHAnsi" w:hAnsiTheme="minorHAnsi" w:cstheme="minorHAnsi"/>
          <w:bCs/>
          <w:iCs/>
        </w:rPr>
      </w:pPr>
      <w:r w:rsidRPr="004668DD">
        <w:rPr>
          <w:rFonts w:asciiTheme="minorHAnsi" w:hAnsiTheme="minorHAnsi" w:cstheme="minorHAnsi"/>
          <w:bCs/>
          <w:iCs/>
        </w:rPr>
        <w:t>tato připomínka je doporučující</w:t>
      </w:r>
    </w:p>
    <w:p w14:paraId="5F96475F" w14:textId="77777777" w:rsidR="004668DD" w:rsidRPr="004668DD" w:rsidRDefault="004668DD" w:rsidP="004668DD">
      <w:pPr>
        <w:pStyle w:val="Odstavecseseznamem"/>
        <w:numPr>
          <w:ilvl w:val="0"/>
          <w:numId w:val="1"/>
        </w:numPr>
        <w:spacing w:before="120" w:after="160" w:line="240" w:lineRule="auto"/>
        <w:jc w:val="both"/>
        <w:rPr>
          <w:rFonts w:cstheme="minorHAnsi"/>
          <w:b/>
          <w:sz w:val="24"/>
          <w:szCs w:val="24"/>
        </w:rPr>
      </w:pPr>
      <w:r w:rsidRPr="004668DD">
        <w:rPr>
          <w:rFonts w:cstheme="minorHAnsi"/>
          <w:b/>
          <w:sz w:val="24"/>
          <w:szCs w:val="24"/>
        </w:rPr>
        <w:t>K § 21 odst. 2 návrhu zákona</w:t>
      </w:r>
    </w:p>
    <w:p w14:paraId="233CE1BA" w14:textId="77777777" w:rsidR="004668DD" w:rsidRPr="004668DD" w:rsidRDefault="004668DD" w:rsidP="004668DD">
      <w:pPr>
        <w:pStyle w:val="Textkomente"/>
        <w:spacing w:after="200"/>
        <w:jc w:val="both"/>
        <w:rPr>
          <w:rFonts w:asciiTheme="minorHAnsi" w:hAnsiTheme="minorHAnsi" w:cstheme="minorHAnsi"/>
          <w:sz w:val="24"/>
          <w:szCs w:val="24"/>
        </w:rPr>
      </w:pPr>
      <w:r w:rsidRPr="004668DD">
        <w:rPr>
          <w:rFonts w:asciiTheme="minorHAnsi" w:hAnsiTheme="minorHAnsi" w:cstheme="minorHAnsi"/>
          <w:sz w:val="24"/>
          <w:szCs w:val="24"/>
        </w:rPr>
        <w:t xml:space="preserve">Podle stávajícího znění mezinárodních standardů (standard 2020) </w:t>
      </w:r>
      <w:r w:rsidRPr="004668DD">
        <w:rPr>
          <w:rFonts w:asciiTheme="minorHAnsi" w:hAnsiTheme="minorHAnsi" w:cstheme="minorHAnsi"/>
          <w:b/>
          <w:sz w:val="24"/>
          <w:szCs w:val="24"/>
        </w:rPr>
        <w:t>plány</w:t>
      </w:r>
      <w:r w:rsidRPr="004668DD">
        <w:rPr>
          <w:rFonts w:asciiTheme="minorHAnsi" w:hAnsiTheme="minorHAnsi" w:cstheme="minorHAnsi"/>
          <w:sz w:val="24"/>
          <w:szCs w:val="24"/>
        </w:rPr>
        <w:t xml:space="preserve"> </w:t>
      </w:r>
      <w:r w:rsidRPr="004668DD">
        <w:rPr>
          <w:rFonts w:asciiTheme="minorHAnsi" w:hAnsiTheme="minorHAnsi" w:cstheme="minorHAnsi"/>
          <w:b/>
          <w:sz w:val="24"/>
          <w:szCs w:val="24"/>
        </w:rPr>
        <w:t>schvaluje nejenom vedení, ale i orgány společnosti</w:t>
      </w:r>
      <w:r w:rsidRPr="004668DD">
        <w:rPr>
          <w:rFonts w:asciiTheme="minorHAnsi" w:hAnsiTheme="minorHAnsi" w:cstheme="minorHAnsi"/>
          <w:sz w:val="24"/>
          <w:szCs w:val="24"/>
        </w:rPr>
        <w:t xml:space="preserve"> (např. dozorčí rada, resp. výbor pro audit), </w:t>
      </w:r>
      <w:r w:rsidRPr="004668DD">
        <w:rPr>
          <w:rFonts w:asciiTheme="minorHAnsi" w:hAnsiTheme="minorHAnsi" w:cstheme="minorHAnsi"/>
          <w:b/>
          <w:sz w:val="24"/>
          <w:szCs w:val="24"/>
        </w:rPr>
        <w:t>aby tím byla zajištěna</w:t>
      </w:r>
      <w:r w:rsidRPr="004668DD">
        <w:rPr>
          <w:rFonts w:asciiTheme="minorHAnsi" w:hAnsiTheme="minorHAnsi" w:cstheme="minorHAnsi"/>
          <w:sz w:val="24"/>
          <w:szCs w:val="24"/>
        </w:rPr>
        <w:t xml:space="preserve"> </w:t>
      </w:r>
      <w:r w:rsidRPr="004668DD">
        <w:rPr>
          <w:rFonts w:asciiTheme="minorHAnsi" w:hAnsiTheme="minorHAnsi" w:cstheme="minorHAnsi"/>
          <w:b/>
          <w:sz w:val="24"/>
          <w:szCs w:val="24"/>
        </w:rPr>
        <w:t>funkční nezávislost výkonu interního auditu</w:t>
      </w:r>
      <w:r w:rsidRPr="004668DD">
        <w:rPr>
          <w:rFonts w:asciiTheme="minorHAnsi" w:hAnsiTheme="minorHAnsi" w:cstheme="minorHAnsi"/>
          <w:sz w:val="24"/>
          <w:szCs w:val="24"/>
        </w:rPr>
        <w:t>.</w:t>
      </w:r>
    </w:p>
    <w:p w14:paraId="71AC6AB8" w14:textId="77777777" w:rsidR="004668DD" w:rsidRPr="004668DD" w:rsidRDefault="004668DD" w:rsidP="004668DD">
      <w:pPr>
        <w:pStyle w:val="Textkomente"/>
        <w:spacing w:after="200"/>
        <w:jc w:val="both"/>
        <w:rPr>
          <w:rFonts w:asciiTheme="minorHAnsi" w:hAnsiTheme="minorHAnsi" w:cstheme="minorHAnsi"/>
          <w:sz w:val="24"/>
          <w:szCs w:val="24"/>
        </w:rPr>
      </w:pPr>
      <w:r w:rsidRPr="004668DD">
        <w:rPr>
          <w:rFonts w:asciiTheme="minorHAnsi" w:hAnsiTheme="minorHAnsi" w:cstheme="minorHAnsi"/>
          <w:b/>
          <w:sz w:val="24"/>
          <w:szCs w:val="24"/>
        </w:rPr>
        <w:t xml:space="preserve">V případě, že bude plány interního auditu schvalovat pouze vedoucí orgánu veřejné správy, hrozí riziko, že schválí v plánu jen to, co schválit chce či to, co „povolí“. </w:t>
      </w:r>
      <w:r w:rsidRPr="004668DD">
        <w:rPr>
          <w:rFonts w:asciiTheme="minorHAnsi" w:hAnsiTheme="minorHAnsi" w:cstheme="minorHAnsi"/>
          <w:sz w:val="24"/>
          <w:szCs w:val="24"/>
        </w:rPr>
        <w:t xml:space="preserve">Tím pak bude vedoucí orgánu veřejné správy před orgány společnosti vypadat „v lepším světle“ (např. oblast zadávání veřejných zakázek by nemusela být nikdy auditována). Tím by však byla narušena (funkční) nezávislost interního auditu, což je v rozporu s mezinárodními standardy pro interní audit. </w:t>
      </w:r>
    </w:p>
    <w:p w14:paraId="7E86FFFD" w14:textId="77777777" w:rsidR="004668DD" w:rsidRPr="004668DD" w:rsidRDefault="004668DD" w:rsidP="004668DD">
      <w:pPr>
        <w:pStyle w:val="Textkomente"/>
        <w:jc w:val="both"/>
        <w:rPr>
          <w:rFonts w:asciiTheme="minorHAnsi" w:hAnsiTheme="minorHAnsi" w:cstheme="minorHAnsi"/>
          <w:sz w:val="24"/>
          <w:szCs w:val="24"/>
        </w:rPr>
      </w:pPr>
      <w:r w:rsidRPr="004668DD">
        <w:rPr>
          <w:rFonts w:asciiTheme="minorHAnsi" w:hAnsiTheme="minorHAnsi" w:cstheme="minorHAnsi"/>
          <w:sz w:val="24"/>
          <w:szCs w:val="24"/>
        </w:rPr>
        <w:t xml:space="preserve">Nové </w:t>
      </w:r>
      <w:proofErr w:type="spellStart"/>
      <w:r w:rsidRPr="004668DD">
        <w:rPr>
          <w:rFonts w:asciiTheme="minorHAnsi" w:hAnsiTheme="minorHAnsi" w:cstheme="minorHAnsi"/>
          <w:sz w:val="24"/>
          <w:szCs w:val="24"/>
        </w:rPr>
        <w:t>Global</w:t>
      </w:r>
      <w:proofErr w:type="spellEnd"/>
      <w:r w:rsidRPr="004668DD">
        <w:rPr>
          <w:rFonts w:asciiTheme="minorHAnsi" w:hAnsiTheme="minorHAnsi" w:cstheme="minorHAnsi"/>
          <w:sz w:val="24"/>
          <w:szCs w:val="24"/>
        </w:rPr>
        <w:t xml:space="preserve"> </w:t>
      </w:r>
      <w:proofErr w:type="spellStart"/>
      <w:r w:rsidRPr="004668DD">
        <w:rPr>
          <w:rFonts w:asciiTheme="minorHAnsi" w:hAnsiTheme="minorHAnsi" w:cstheme="minorHAnsi"/>
          <w:sz w:val="24"/>
          <w:szCs w:val="24"/>
        </w:rPr>
        <w:t>Standards</w:t>
      </w:r>
      <w:proofErr w:type="spellEnd"/>
      <w:r w:rsidRPr="004668DD">
        <w:rPr>
          <w:rFonts w:asciiTheme="minorHAnsi" w:hAnsiTheme="minorHAnsi" w:cstheme="minorHAnsi"/>
          <w:sz w:val="24"/>
          <w:szCs w:val="24"/>
        </w:rPr>
        <w:t xml:space="preserve"> IIA (platné od ledna 2024 a účinné od ledna 2025) stanoví např. v následujících standardech:</w:t>
      </w:r>
    </w:p>
    <w:p w14:paraId="1C178386" w14:textId="77777777" w:rsidR="004668DD" w:rsidRPr="004668DD" w:rsidRDefault="004668DD" w:rsidP="004668DD">
      <w:pPr>
        <w:pStyle w:val="Textkomente"/>
        <w:numPr>
          <w:ilvl w:val="0"/>
          <w:numId w:val="2"/>
        </w:numPr>
        <w:jc w:val="both"/>
        <w:rPr>
          <w:rFonts w:asciiTheme="minorHAnsi" w:hAnsiTheme="minorHAnsi" w:cstheme="minorHAnsi"/>
          <w:sz w:val="24"/>
          <w:szCs w:val="24"/>
        </w:rPr>
      </w:pPr>
      <w:r w:rsidRPr="004668DD">
        <w:rPr>
          <w:rFonts w:asciiTheme="minorHAnsi" w:hAnsiTheme="minorHAnsi" w:cstheme="minorHAnsi"/>
          <w:sz w:val="24"/>
          <w:szCs w:val="24"/>
        </w:rPr>
        <w:t xml:space="preserve">č. 6.3 </w:t>
      </w:r>
      <w:proofErr w:type="spellStart"/>
      <w:r w:rsidRPr="004668DD">
        <w:rPr>
          <w:rFonts w:asciiTheme="minorHAnsi" w:hAnsiTheme="minorHAnsi" w:cstheme="minorHAnsi"/>
          <w:sz w:val="24"/>
          <w:szCs w:val="24"/>
        </w:rPr>
        <w:t>Board</w:t>
      </w:r>
      <w:proofErr w:type="spellEnd"/>
      <w:r w:rsidRPr="004668DD">
        <w:rPr>
          <w:rFonts w:asciiTheme="minorHAnsi" w:hAnsiTheme="minorHAnsi" w:cstheme="minorHAnsi"/>
          <w:sz w:val="24"/>
          <w:szCs w:val="24"/>
        </w:rPr>
        <w:t xml:space="preserve"> and Senior </w:t>
      </w:r>
      <w:proofErr w:type="spellStart"/>
      <w:r w:rsidRPr="004668DD">
        <w:rPr>
          <w:rFonts w:asciiTheme="minorHAnsi" w:hAnsiTheme="minorHAnsi" w:cstheme="minorHAnsi"/>
          <w:sz w:val="24"/>
          <w:szCs w:val="24"/>
        </w:rPr>
        <w:t>Mng</w:t>
      </w:r>
      <w:proofErr w:type="spellEnd"/>
      <w:r w:rsidRPr="004668DD">
        <w:rPr>
          <w:rFonts w:asciiTheme="minorHAnsi" w:hAnsiTheme="minorHAnsi" w:cstheme="minorHAnsi"/>
          <w:sz w:val="24"/>
          <w:szCs w:val="24"/>
        </w:rPr>
        <w:t xml:space="preserve"> Support (Podpora vedením a orgány společnosti)</w:t>
      </w:r>
    </w:p>
    <w:p w14:paraId="4D1D73D6" w14:textId="77777777" w:rsidR="004668DD" w:rsidRPr="004668DD" w:rsidRDefault="004668DD" w:rsidP="004668DD">
      <w:pPr>
        <w:pStyle w:val="Textkomente"/>
        <w:numPr>
          <w:ilvl w:val="0"/>
          <w:numId w:val="2"/>
        </w:numPr>
        <w:jc w:val="both"/>
        <w:rPr>
          <w:rFonts w:asciiTheme="minorHAnsi" w:hAnsiTheme="minorHAnsi" w:cstheme="minorHAnsi"/>
          <w:sz w:val="24"/>
          <w:szCs w:val="24"/>
        </w:rPr>
      </w:pPr>
      <w:r w:rsidRPr="004668DD">
        <w:rPr>
          <w:rFonts w:asciiTheme="minorHAnsi" w:hAnsiTheme="minorHAnsi" w:cstheme="minorHAnsi"/>
          <w:sz w:val="24"/>
          <w:szCs w:val="24"/>
        </w:rPr>
        <w:t>č. 8.1 Interakce s vedením a orgány společnosti (</w:t>
      </w:r>
      <w:proofErr w:type="spellStart"/>
      <w:r w:rsidRPr="004668DD">
        <w:rPr>
          <w:rFonts w:asciiTheme="minorHAnsi" w:hAnsiTheme="minorHAnsi" w:cstheme="minorHAnsi"/>
          <w:sz w:val="24"/>
          <w:szCs w:val="24"/>
        </w:rPr>
        <w:t>Board</w:t>
      </w:r>
      <w:proofErr w:type="spellEnd"/>
      <w:r w:rsidRPr="004668DD">
        <w:rPr>
          <w:rFonts w:asciiTheme="minorHAnsi" w:hAnsiTheme="minorHAnsi" w:cstheme="minorHAnsi"/>
          <w:sz w:val="24"/>
          <w:szCs w:val="24"/>
        </w:rPr>
        <w:t xml:space="preserve"> </w:t>
      </w:r>
      <w:proofErr w:type="spellStart"/>
      <w:r w:rsidRPr="004668DD">
        <w:rPr>
          <w:rFonts w:asciiTheme="minorHAnsi" w:hAnsiTheme="minorHAnsi" w:cstheme="minorHAnsi"/>
          <w:sz w:val="24"/>
          <w:szCs w:val="24"/>
        </w:rPr>
        <w:t>Interaction</w:t>
      </w:r>
      <w:proofErr w:type="spellEnd"/>
      <w:r w:rsidRPr="004668DD">
        <w:rPr>
          <w:rFonts w:asciiTheme="minorHAnsi" w:hAnsiTheme="minorHAnsi" w:cstheme="minorHAnsi"/>
          <w:sz w:val="24"/>
          <w:szCs w:val="24"/>
        </w:rPr>
        <w:t>)</w:t>
      </w:r>
    </w:p>
    <w:p w14:paraId="7DF1AF81" w14:textId="77777777" w:rsidR="004668DD" w:rsidRPr="004668DD" w:rsidRDefault="004668DD" w:rsidP="004668DD">
      <w:pPr>
        <w:pStyle w:val="Textkomente"/>
        <w:numPr>
          <w:ilvl w:val="0"/>
          <w:numId w:val="2"/>
        </w:numPr>
        <w:jc w:val="both"/>
        <w:rPr>
          <w:rFonts w:asciiTheme="minorHAnsi" w:hAnsiTheme="minorHAnsi" w:cstheme="minorHAnsi"/>
          <w:sz w:val="24"/>
          <w:szCs w:val="24"/>
        </w:rPr>
      </w:pPr>
      <w:r w:rsidRPr="004668DD">
        <w:rPr>
          <w:rFonts w:asciiTheme="minorHAnsi" w:hAnsiTheme="minorHAnsi" w:cstheme="minorHAnsi"/>
          <w:sz w:val="24"/>
          <w:szCs w:val="24"/>
        </w:rPr>
        <w:lastRenderedPageBreak/>
        <w:t>č. 9.4 Plán interního auditu</w:t>
      </w:r>
    </w:p>
    <w:p w14:paraId="3BE6F51B" w14:textId="77777777" w:rsidR="004668DD" w:rsidRPr="004668DD" w:rsidRDefault="004668DD" w:rsidP="004668DD">
      <w:pPr>
        <w:pStyle w:val="Textkomente"/>
        <w:jc w:val="both"/>
        <w:rPr>
          <w:rFonts w:asciiTheme="minorHAnsi" w:hAnsiTheme="minorHAnsi" w:cstheme="minorHAnsi"/>
          <w:sz w:val="24"/>
          <w:szCs w:val="24"/>
        </w:rPr>
      </w:pPr>
      <w:r w:rsidRPr="004668DD">
        <w:rPr>
          <w:rFonts w:asciiTheme="minorHAnsi" w:hAnsiTheme="minorHAnsi" w:cstheme="minorHAnsi"/>
          <w:sz w:val="24"/>
          <w:szCs w:val="24"/>
        </w:rPr>
        <w:t>opět povinnosti pro CAE při předkládání plánu interního auditu orgánům společnosti.</w:t>
      </w:r>
    </w:p>
    <w:p w14:paraId="2655CF6C" w14:textId="77777777" w:rsidR="004668DD" w:rsidRPr="004668DD" w:rsidRDefault="004668DD" w:rsidP="004668DD">
      <w:pPr>
        <w:pStyle w:val="Textkomente"/>
        <w:jc w:val="both"/>
        <w:rPr>
          <w:rFonts w:asciiTheme="minorHAnsi" w:hAnsiTheme="minorHAnsi" w:cstheme="minorHAnsi"/>
          <w:sz w:val="24"/>
          <w:szCs w:val="24"/>
        </w:rPr>
      </w:pPr>
    </w:p>
    <w:p w14:paraId="45032811" w14:textId="77777777" w:rsidR="004668DD" w:rsidRPr="004668DD" w:rsidRDefault="004668DD" w:rsidP="004668DD">
      <w:pPr>
        <w:pStyle w:val="Textkomente"/>
        <w:jc w:val="both"/>
        <w:rPr>
          <w:rFonts w:asciiTheme="minorHAnsi" w:hAnsiTheme="minorHAnsi" w:cstheme="minorHAnsi"/>
          <w:sz w:val="24"/>
          <w:szCs w:val="24"/>
        </w:rPr>
      </w:pPr>
      <w:r w:rsidRPr="004668DD">
        <w:rPr>
          <w:rFonts w:asciiTheme="minorHAnsi" w:hAnsiTheme="minorHAnsi" w:cstheme="minorHAnsi"/>
          <w:sz w:val="24"/>
          <w:szCs w:val="24"/>
        </w:rPr>
        <w:t xml:space="preserve">Ustanovení § 21 odst. 2 návrhu zákona však tato ustanovení mezinárodních standardů pro výkon interního auditu nezohledňuje. </w:t>
      </w:r>
    </w:p>
    <w:p w14:paraId="2524F91B" w14:textId="77777777" w:rsidR="004668DD" w:rsidRPr="004668DD" w:rsidRDefault="004668DD" w:rsidP="004668DD">
      <w:pPr>
        <w:pStyle w:val="Textkomente"/>
        <w:jc w:val="both"/>
        <w:rPr>
          <w:rFonts w:asciiTheme="minorHAnsi" w:hAnsiTheme="minorHAnsi" w:cstheme="minorHAnsi"/>
          <w:sz w:val="24"/>
          <w:szCs w:val="24"/>
          <w:u w:val="single"/>
        </w:rPr>
      </w:pPr>
    </w:p>
    <w:p w14:paraId="16754DFD" w14:textId="77777777" w:rsidR="004668DD" w:rsidRPr="004668DD" w:rsidRDefault="004668DD" w:rsidP="004668DD">
      <w:pPr>
        <w:pStyle w:val="Textkomente"/>
        <w:spacing w:after="200"/>
        <w:jc w:val="both"/>
        <w:rPr>
          <w:rFonts w:asciiTheme="minorHAnsi" w:hAnsiTheme="minorHAnsi" w:cstheme="minorHAnsi"/>
          <w:sz w:val="24"/>
          <w:szCs w:val="24"/>
        </w:rPr>
      </w:pPr>
      <w:r w:rsidRPr="004668DD">
        <w:rPr>
          <w:rFonts w:asciiTheme="minorHAnsi" w:hAnsiTheme="minorHAnsi" w:cstheme="minorHAnsi"/>
          <w:sz w:val="24"/>
          <w:szCs w:val="24"/>
        </w:rPr>
        <w:t>Žádáme proto minimálně u těch organizací, které zřizují výbor pro audit, aby předkládaly plány interního auditu rovněž ke schválení tomuto orgánu, resp. jinému kontrolnímu orgánu společnosti (dozorčí radě). Toto doporučení vychází i z § 44a odst. 1 písm. b) zákona č. 93/2009 Sb., o auditorech, který výboru pro audit mj. ukládá povinnost sledování účinnosti vnitřního auditu a jeho funkční nezávislost.</w:t>
      </w:r>
    </w:p>
    <w:p w14:paraId="2D3D99D6" w14:textId="77777777" w:rsidR="004668DD" w:rsidRPr="004668DD" w:rsidRDefault="004668DD" w:rsidP="004668DD">
      <w:pPr>
        <w:pBdr>
          <w:bottom w:val="single" w:sz="4" w:space="1" w:color="auto"/>
        </w:pBdr>
        <w:jc w:val="right"/>
        <w:rPr>
          <w:rFonts w:asciiTheme="minorHAnsi" w:hAnsiTheme="minorHAnsi" w:cstheme="minorHAnsi"/>
          <w:bCs/>
          <w:iCs/>
        </w:rPr>
      </w:pPr>
      <w:r w:rsidRPr="004668DD">
        <w:rPr>
          <w:rFonts w:asciiTheme="minorHAnsi" w:hAnsiTheme="minorHAnsi" w:cstheme="minorHAnsi"/>
          <w:bCs/>
          <w:iCs/>
        </w:rPr>
        <w:t>tato připomínka je zásadní</w:t>
      </w:r>
    </w:p>
    <w:p w14:paraId="2F435FB0" w14:textId="77777777" w:rsidR="004668DD" w:rsidRPr="004668DD" w:rsidRDefault="004668DD" w:rsidP="004668DD">
      <w:pPr>
        <w:pStyle w:val="Odstavecseseznamem"/>
        <w:numPr>
          <w:ilvl w:val="0"/>
          <w:numId w:val="1"/>
        </w:numPr>
        <w:spacing w:before="120" w:after="160" w:line="240" w:lineRule="auto"/>
        <w:jc w:val="both"/>
        <w:rPr>
          <w:rFonts w:cstheme="minorHAnsi"/>
          <w:b/>
          <w:sz w:val="24"/>
          <w:szCs w:val="24"/>
        </w:rPr>
      </w:pPr>
      <w:r w:rsidRPr="004668DD">
        <w:rPr>
          <w:rFonts w:cstheme="minorHAnsi"/>
          <w:b/>
          <w:sz w:val="24"/>
          <w:szCs w:val="24"/>
        </w:rPr>
        <w:t>K § 23 odst. 1 návrhu zákona</w:t>
      </w:r>
    </w:p>
    <w:p w14:paraId="46BABE93" w14:textId="77777777" w:rsidR="004668DD" w:rsidRPr="004668DD" w:rsidRDefault="004668DD" w:rsidP="004668DD">
      <w:pPr>
        <w:pStyle w:val="Textkomente"/>
        <w:jc w:val="both"/>
        <w:rPr>
          <w:rFonts w:asciiTheme="minorHAnsi" w:hAnsiTheme="minorHAnsi" w:cstheme="minorHAnsi"/>
          <w:sz w:val="24"/>
          <w:szCs w:val="24"/>
        </w:rPr>
      </w:pPr>
      <w:r w:rsidRPr="004668DD">
        <w:rPr>
          <w:rFonts w:asciiTheme="minorHAnsi" w:hAnsiTheme="minorHAnsi" w:cstheme="minorHAnsi"/>
          <w:sz w:val="24"/>
          <w:szCs w:val="24"/>
        </w:rPr>
        <w:t xml:space="preserve">Zdvořile bychom se dotázali, z jakého důvodu jsou pro výkon interního auditu použity postupy obdobné ustanovení § 12 zákona č. 255/2012 Sb., kontrolní řád? Z našeho pohledu je minimálně diskutabilní, zda a jaký přínos bude mít zpráva z interního auditu, která bude managementu společnosti interním auditem předložena 1-2 měsíce od ukončení realizační fáze auditu. </w:t>
      </w:r>
    </w:p>
    <w:p w14:paraId="052DECDD" w14:textId="77777777" w:rsidR="004668DD" w:rsidRPr="004668DD" w:rsidRDefault="004668DD" w:rsidP="004668DD">
      <w:pPr>
        <w:pStyle w:val="Textkomente"/>
        <w:jc w:val="both"/>
        <w:rPr>
          <w:rFonts w:asciiTheme="minorHAnsi" w:hAnsiTheme="minorHAnsi" w:cstheme="minorHAnsi"/>
          <w:sz w:val="24"/>
          <w:szCs w:val="24"/>
        </w:rPr>
      </w:pPr>
    </w:p>
    <w:p w14:paraId="4DE49D7F" w14:textId="77777777" w:rsidR="004668DD" w:rsidRPr="004668DD" w:rsidRDefault="004668DD" w:rsidP="004668DD">
      <w:pPr>
        <w:pStyle w:val="Textkomente"/>
        <w:jc w:val="both"/>
        <w:rPr>
          <w:rFonts w:asciiTheme="minorHAnsi" w:hAnsiTheme="minorHAnsi" w:cstheme="minorHAnsi"/>
          <w:sz w:val="24"/>
          <w:szCs w:val="24"/>
        </w:rPr>
      </w:pPr>
      <w:r w:rsidRPr="004668DD">
        <w:rPr>
          <w:rFonts w:asciiTheme="minorHAnsi" w:hAnsiTheme="minorHAnsi" w:cstheme="minorHAnsi"/>
          <w:sz w:val="24"/>
          <w:szCs w:val="24"/>
        </w:rPr>
        <w:t xml:space="preserve">Podle stávajících IPPF tím zcela jistě nebude naplněna platná definice interního auditu týkající se přidávání hodnoty a zdokonalování procesů. Rovněž tím nebude naplněna doména </w:t>
      </w:r>
      <w:r w:rsidRPr="004668DD">
        <w:rPr>
          <w:rFonts w:asciiTheme="minorHAnsi" w:hAnsiTheme="minorHAnsi" w:cstheme="minorHAnsi"/>
          <w:i/>
          <w:sz w:val="24"/>
          <w:szCs w:val="24"/>
        </w:rPr>
        <w:t>č. I Účel interního auditu</w:t>
      </w:r>
      <w:r w:rsidRPr="004668DD">
        <w:rPr>
          <w:rFonts w:asciiTheme="minorHAnsi" w:hAnsiTheme="minorHAnsi" w:cstheme="minorHAnsi"/>
          <w:sz w:val="24"/>
          <w:szCs w:val="24"/>
        </w:rPr>
        <w:t xml:space="preserve"> </w:t>
      </w:r>
      <w:r w:rsidRPr="004668DD">
        <w:rPr>
          <w:rFonts w:asciiTheme="minorHAnsi" w:hAnsiTheme="minorHAnsi" w:cstheme="minorHAnsi"/>
          <w:i/>
          <w:sz w:val="24"/>
          <w:szCs w:val="24"/>
        </w:rPr>
        <w:t xml:space="preserve">z nových </w:t>
      </w:r>
      <w:proofErr w:type="spellStart"/>
      <w:r w:rsidRPr="004668DD">
        <w:rPr>
          <w:rFonts w:asciiTheme="minorHAnsi" w:hAnsiTheme="minorHAnsi" w:cstheme="minorHAnsi"/>
          <w:i/>
          <w:sz w:val="24"/>
          <w:szCs w:val="24"/>
        </w:rPr>
        <w:t>Global</w:t>
      </w:r>
      <w:proofErr w:type="spellEnd"/>
      <w:r w:rsidRPr="004668DD">
        <w:rPr>
          <w:rFonts w:asciiTheme="minorHAnsi" w:hAnsiTheme="minorHAnsi" w:cstheme="minorHAnsi"/>
          <w:i/>
          <w:sz w:val="24"/>
          <w:szCs w:val="24"/>
        </w:rPr>
        <w:t xml:space="preserve"> </w:t>
      </w:r>
      <w:proofErr w:type="spellStart"/>
      <w:r w:rsidRPr="004668DD">
        <w:rPr>
          <w:rFonts w:asciiTheme="minorHAnsi" w:hAnsiTheme="minorHAnsi" w:cstheme="minorHAnsi"/>
          <w:i/>
          <w:sz w:val="24"/>
          <w:szCs w:val="24"/>
        </w:rPr>
        <w:t>Standards</w:t>
      </w:r>
      <w:proofErr w:type="spellEnd"/>
      <w:r w:rsidRPr="004668DD">
        <w:rPr>
          <w:rFonts w:asciiTheme="minorHAnsi" w:hAnsiTheme="minorHAnsi" w:cstheme="minorHAnsi"/>
          <w:i/>
          <w:sz w:val="24"/>
          <w:szCs w:val="24"/>
        </w:rPr>
        <w:t xml:space="preserve"> IIA</w:t>
      </w:r>
      <w:r w:rsidRPr="004668DD">
        <w:rPr>
          <w:rFonts w:asciiTheme="minorHAnsi" w:hAnsiTheme="minorHAnsi" w:cstheme="minorHAnsi"/>
          <w:sz w:val="24"/>
          <w:szCs w:val="24"/>
        </w:rPr>
        <w:t xml:space="preserve"> (platných od ledna 2024 a účinných od ledna 2025), která mj. pro interní audit stanoví, že má poskytovat ujištění a poradenství vedení a orgánům společnosti a chránit a udržovat hodnoty společnosti.</w:t>
      </w:r>
    </w:p>
    <w:p w14:paraId="567AE85A" w14:textId="77777777" w:rsidR="004668DD" w:rsidRPr="004668DD" w:rsidRDefault="004668DD" w:rsidP="004668DD">
      <w:pPr>
        <w:pStyle w:val="Textkomente"/>
        <w:ind w:left="360"/>
        <w:jc w:val="both"/>
        <w:rPr>
          <w:rFonts w:asciiTheme="minorHAnsi" w:hAnsiTheme="minorHAnsi" w:cstheme="minorHAnsi"/>
          <w:sz w:val="24"/>
          <w:szCs w:val="24"/>
        </w:rPr>
      </w:pPr>
    </w:p>
    <w:p w14:paraId="4430AF05" w14:textId="77777777" w:rsidR="004668DD" w:rsidRPr="004668DD" w:rsidRDefault="004668DD" w:rsidP="004668DD">
      <w:pPr>
        <w:pStyle w:val="Textkomente"/>
        <w:spacing w:after="200"/>
        <w:jc w:val="both"/>
        <w:rPr>
          <w:rFonts w:asciiTheme="minorHAnsi" w:hAnsiTheme="minorHAnsi" w:cstheme="minorHAnsi"/>
          <w:sz w:val="24"/>
          <w:szCs w:val="24"/>
        </w:rPr>
      </w:pPr>
      <w:r w:rsidRPr="004668DD">
        <w:rPr>
          <w:rFonts w:asciiTheme="minorHAnsi" w:hAnsiTheme="minorHAnsi" w:cstheme="minorHAnsi"/>
          <w:sz w:val="24"/>
          <w:szCs w:val="24"/>
        </w:rPr>
        <w:t xml:space="preserve">Není rovněž zřejmé, co je myšleno </w:t>
      </w:r>
      <w:r w:rsidRPr="004668DD">
        <w:rPr>
          <w:rFonts w:asciiTheme="minorHAnsi" w:hAnsiTheme="minorHAnsi" w:cstheme="minorHAnsi"/>
          <w:i/>
          <w:sz w:val="24"/>
          <w:szCs w:val="24"/>
        </w:rPr>
        <w:t>„</w:t>
      </w:r>
      <w:r w:rsidRPr="004668DD">
        <w:rPr>
          <w:rFonts w:asciiTheme="minorHAnsi" w:hAnsiTheme="minorHAnsi" w:cstheme="minorHAnsi"/>
          <w:i/>
          <w:sz w:val="24"/>
          <w:szCs w:val="24"/>
          <w:u w:val="single"/>
        </w:rPr>
        <w:t>posledním úkonem interního auditu</w:t>
      </w:r>
      <w:r w:rsidRPr="004668DD">
        <w:rPr>
          <w:rFonts w:asciiTheme="minorHAnsi" w:hAnsiTheme="minorHAnsi" w:cstheme="minorHAnsi"/>
          <w:i/>
          <w:sz w:val="24"/>
          <w:szCs w:val="24"/>
        </w:rPr>
        <w:t>“</w:t>
      </w:r>
      <w:r w:rsidRPr="004668DD">
        <w:rPr>
          <w:rFonts w:asciiTheme="minorHAnsi" w:hAnsiTheme="minorHAnsi" w:cstheme="minorHAnsi"/>
          <w:sz w:val="24"/>
          <w:szCs w:val="24"/>
        </w:rPr>
        <w:t xml:space="preserve">. Ustanovení § 24 návrhu zákona uvádí, že </w:t>
      </w:r>
      <w:r w:rsidRPr="004668DD">
        <w:rPr>
          <w:rFonts w:asciiTheme="minorHAnsi" w:hAnsiTheme="minorHAnsi" w:cstheme="minorHAnsi"/>
          <w:i/>
          <w:sz w:val="24"/>
          <w:szCs w:val="24"/>
        </w:rPr>
        <w:t>„</w:t>
      </w:r>
      <w:r w:rsidRPr="004668DD">
        <w:rPr>
          <w:rFonts w:asciiTheme="minorHAnsi" w:hAnsiTheme="minorHAnsi" w:cstheme="minorHAnsi"/>
          <w:i/>
          <w:sz w:val="24"/>
          <w:szCs w:val="24"/>
          <w:u w:val="single"/>
        </w:rPr>
        <w:t>Interní audit je ukončen</w:t>
      </w:r>
      <w:r w:rsidRPr="004668DD">
        <w:rPr>
          <w:rFonts w:asciiTheme="minorHAnsi" w:hAnsiTheme="minorHAnsi" w:cstheme="minorHAnsi"/>
          <w:i/>
          <w:sz w:val="24"/>
          <w:szCs w:val="24"/>
        </w:rPr>
        <w:t xml:space="preserve"> doručením auditní zprávy vedoucímu orgánu veřejné </w:t>
      </w:r>
      <w:proofErr w:type="gramStart"/>
      <w:r w:rsidRPr="004668DD">
        <w:rPr>
          <w:rFonts w:asciiTheme="minorHAnsi" w:hAnsiTheme="minorHAnsi" w:cstheme="minorHAnsi"/>
          <w:i/>
          <w:sz w:val="24"/>
          <w:szCs w:val="24"/>
        </w:rPr>
        <w:t>správy,…</w:t>
      </w:r>
      <w:proofErr w:type="gramEnd"/>
      <w:r w:rsidRPr="004668DD">
        <w:rPr>
          <w:rFonts w:asciiTheme="minorHAnsi" w:hAnsiTheme="minorHAnsi" w:cstheme="minorHAnsi"/>
          <w:i/>
          <w:sz w:val="24"/>
          <w:szCs w:val="24"/>
        </w:rPr>
        <w:t>“.</w:t>
      </w:r>
      <w:r w:rsidRPr="004668DD">
        <w:rPr>
          <w:rFonts w:asciiTheme="minorHAnsi" w:hAnsiTheme="minorHAnsi" w:cstheme="minorHAnsi"/>
          <w:sz w:val="24"/>
          <w:szCs w:val="24"/>
        </w:rPr>
        <w:t xml:space="preserve">Lze tedy dovodit, že posledním úkonem interního auditu je ukončení auditu, tj. doručení auditní zprávy vedoucímu orgánu veřejné správy. Domníváme se, že to takto předkladatel návrhu nezamýšlel (obdobně viz připomínka č. 14 k § 23 odst. 2 návrhu zákona). </w:t>
      </w:r>
    </w:p>
    <w:p w14:paraId="1AB722FE" w14:textId="77777777" w:rsidR="004668DD" w:rsidRPr="004668DD" w:rsidRDefault="004668DD" w:rsidP="004668DD">
      <w:pPr>
        <w:pBdr>
          <w:bottom w:val="single" w:sz="4" w:space="1" w:color="auto"/>
        </w:pBdr>
        <w:jc w:val="right"/>
        <w:rPr>
          <w:rFonts w:asciiTheme="minorHAnsi" w:hAnsiTheme="minorHAnsi" w:cstheme="minorHAnsi"/>
          <w:bCs/>
          <w:iCs/>
        </w:rPr>
      </w:pPr>
      <w:r w:rsidRPr="004668DD">
        <w:rPr>
          <w:rFonts w:asciiTheme="minorHAnsi" w:hAnsiTheme="minorHAnsi" w:cstheme="minorHAnsi"/>
          <w:bCs/>
          <w:iCs/>
        </w:rPr>
        <w:t>tato připomínka je zásadní</w:t>
      </w:r>
    </w:p>
    <w:p w14:paraId="7EC62B62" w14:textId="77777777" w:rsidR="004668DD" w:rsidRPr="004668DD" w:rsidRDefault="004668DD" w:rsidP="004668DD">
      <w:pPr>
        <w:pStyle w:val="Odstavecseseznamem"/>
        <w:numPr>
          <w:ilvl w:val="0"/>
          <w:numId w:val="1"/>
        </w:numPr>
        <w:spacing w:before="120" w:after="160" w:line="240" w:lineRule="auto"/>
        <w:jc w:val="both"/>
        <w:rPr>
          <w:rFonts w:cstheme="minorHAnsi"/>
          <w:b/>
          <w:sz w:val="24"/>
          <w:szCs w:val="24"/>
        </w:rPr>
      </w:pPr>
      <w:r w:rsidRPr="004668DD">
        <w:rPr>
          <w:rFonts w:cstheme="minorHAnsi"/>
          <w:b/>
          <w:sz w:val="24"/>
          <w:szCs w:val="24"/>
        </w:rPr>
        <w:t>K § 23 odst. 2 návrhu zákona</w:t>
      </w:r>
    </w:p>
    <w:p w14:paraId="137B48E3" w14:textId="77777777" w:rsidR="004668DD" w:rsidRPr="004668DD" w:rsidRDefault="004668DD" w:rsidP="004668DD">
      <w:pPr>
        <w:pStyle w:val="Textkomente"/>
        <w:jc w:val="both"/>
        <w:rPr>
          <w:rFonts w:asciiTheme="minorHAnsi" w:hAnsiTheme="minorHAnsi" w:cstheme="minorHAnsi"/>
          <w:b/>
          <w:sz w:val="24"/>
          <w:szCs w:val="24"/>
        </w:rPr>
      </w:pPr>
      <w:r w:rsidRPr="004668DD">
        <w:rPr>
          <w:rFonts w:asciiTheme="minorHAnsi" w:hAnsiTheme="minorHAnsi" w:cstheme="minorHAnsi"/>
          <w:sz w:val="24"/>
          <w:szCs w:val="24"/>
        </w:rPr>
        <w:t xml:space="preserve">Nové </w:t>
      </w:r>
      <w:proofErr w:type="spellStart"/>
      <w:r w:rsidRPr="004668DD">
        <w:rPr>
          <w:rFonts w:asciiTheme="minorHAnsi" w:hAnsiTheme="minorHAnsi" w:cstheme="minorHAnsi"/>
          <w:sz w:val="24"/>
          <w:szCs w:val="24"/>
        </w:rPr>
        <w:t>Global</w:t>
      </w:r>
      <w:proofErr w:type="spellEnd"/>
      <w:r w:rsidRPr="004668DD">
        <w:rPr>
          <w:rFonts w:asciiTheme="minorHAnsi" w:hAnsiTheme="minorHAnsi" w:cstheme="minorHAnsi"/>
          <w:sz w:val="24"/>
          <w:szCs w:val="24"/>
        </w:rPr>
        <w:t xml:space="preserve"> </w:t>
      </w:r>
      <w:proofErr w:type="spellStart"/>
      <w:r w:rsidRPr="004668DD">
        <w:rPr>
          <w:rFonts w:asciiTheme="minorHAnsi" w:hAnsiTheme="minorHAnsi" w:cstheme="minorHAnsi"/>
          <w:sz w:val="24"/>
          <w:szCs w:val="24"/>
        </w:rPr>
        <w:t>Standards</w:t>
      </w:r>
      <w:proofErr w:type="spellEnd"/>
      <w:r w:rsidRPr="004668DD">
        <w:rPr>
          <w:rFonts w:asciiTheme="minorHAnsi" w:hAnsiTheme="minorHAnsi" w:cstheme="minorHAnsi"/>
          <w:sz w:val="24"/>
          <w:szCs w:val="24"/>
        </w:rPr>
        <w:t xml:space="preserve"> (platné od ledna 2024, nabydou účinnosti od ledna 2025) v </w:t>
      </w:r>
      <w:r w:rsidRPr="004668DD">
        <w:rPr>
          <w:rFonts w:asciiTheme="minorHAnsi" w:hAnsiTheme="minorHAnsi" w:cstheme="minorHAnsi"/>
          <w:i/>
          <w:sz w:val="24"/>
          <w:szCs w:val="24"/>
        </w:rPr>
        <w:t>Doméně V., standard 14.4</w:t>
      </w:r>
      <w:r w:rsidRPr="004668DD">
        <w:rPr>
          <w:rFonts w:asciiTheme="minorHAnsi" w:hAnsiTheme="minorHAnsi" w:cstheme="minorHAnsi"/>
          <w:sz w:val="24"/>
          <w:szCs w:val="24"/>
        </w:rPr>
        <w:t xml:space="preserve">, nově uvádí, že </w:t>
      </w:r>
      <w:r w:rsidRPr="004668DD">
        <w:rPr>
          <w:rFonts w:asciiTheme="minorHAnsi" w:hAnsiTheme="minorHAnsi" w:cstheme="minorHAnsi"/>
          <w:i/>
          <w:sz w:val="24"/>
          <w:szCs w:val="24"/>
        </w:rPr>
        <w:t xml:space="preserve">„interní auditoři musí určit, zda vydají doporučení nebo vyžádají od managementu akční plán nebo budou s managementem spolupracovat, aby si dohodli akce </w:t>
      </w:r>
      <w:proofErr w:type="gramStart"/>
      <w:r w:rsidRPr="004668DD">
        <w:rPr>
          <w:rFonts w:asciiTheme="minorHAnsi" w:hAnsiTheme="minorHAnsi" w:cstheme="minorHAnsi"/>
          <w:i/>
          <w:sz w:val="24"/>
          <w:szCs w:val="24"/>
        </w:rPr>
        <w:t>k….</w:t>
      </w:r>
      <w:proofErr w:type="gramEnd"/>
      <w:r w:rsidRPr="004668DD">
        <w:rPr>
          <w:rFonts w:asciiTheme="minorHAnsi" w:hAnsiTheme="minorHAnsi" w:cstheme="minorHAnsi"/>
          <w:i/>
          <w:sz w:val="24"/>
          <w:szCs w:val="24"/>
        </w:rPr>
        <w:t>“</w:t>
      </w:r>
      <w:r w:rsidRPr="004668DD">
        <w:rPr>
          <w:rFonts w:asciiTheme="minorHAnsi" w:hAnsiTheme="minorHAnsi" w:cstheme="minorHAnsi"/>
          <w:sz w:val="24"/>
          <w:szCs w:val="24"/>
        </w:rPr>
        <w:t xml:space="preserve"> (snížení příčin, rozdílů, snížení rizik apod.) </w:t>
      </w:r>
      <w:r w:rsidRPr="004668DD">
        <w:rPr>
          <w:rFonts w:asciiTheme="minorHAnsi" w:hAnsiTheme="minorHAnsi" w:cstheme="minorHAnsi"/>
          <w:b/>
          <w:sz w:val="24"/>
          <w:szCs w:val="24"/>
        </w:rPr>
        <w:t xml:space="preserve">Nově tedy nebude povinností interního auditu v auditní zprávě uvádět doporučení. </w:t>
      </w:r>
    </w:p>
    <w:p w14:paraId="7BA7F0B9" w14:textId="77777777" w:rsidR="004668DD" w:rsidRPr="004668DD" w:rsidRDefault="004668DD" w:rsidP="004668DD">
      <w:pPr>
        <w:pStyle w:val="Textkomente"/>
        <w:jc w:val="both"/>
        <w:rPr>
          <w:rFonts w:asciiTheme="minorHAnsi" w:hAnsiTheme="minorHAnsi" w:cstheme="minorHAnsi"/>
          <w:b/>
          <w:sz w:val="24"/>
          <w:szCs w:val="24"/>
        </w:rPr>
      </w:pPr>
    </w:p>
    <w:p w14:paraId="74CAD540" w14:textId="77777777" w:rsidR="004668DD" w:rsidRPr="004668DD" w:rsidRDefault="004668DD" w:rsidP="004668DD">
      <w:pPr>
        <w:pStyle w:val="Textkomente"/>
        <w:spacing w:after="200"/>
        <w:jc w:val="both"/>
        <w:rPr>
          <w:rFonts w:asciiTheme="minorHAnsi" w:hAnsiTheme="minorHAnsi" w:cstheme="minorHAnsi"/>
          <w:sz w:val="24"/>
          <w:szCs w:val="24"/>
        </w:rPr>
      </w:pPr>
      <w:r w:rsidRPr="004668DD">
        <w:rPr>
          <w:rFonts w:asciiTheme="minorHAnsi" w:hAnsiTheme="minorHAnsi" w:cstheme="minorHAnsi"/>
          <w:sz w:val="24"/>
          <w:szCs w:val="24"/>
        </w:rPr>
        <w:t xml:space="preserve">Ustanovení § 23 odst. 2 návrhu zákona </w:t>
      </w:r>
      <w:r w:rsidRPr="004668DD">
        <w:rPr>
          <w:rFonts w:asciiTheme="minorHAnsi" w:hAnsiTheme="minorHAnsi" w:cstheme="minorHAnsi"/>
          <w:b/>
          <w:sz w:val="24"/>
          <w:szCs w:val="24"/>
        </w:rPr>
        <w:t>však uvedení doporučení v auditní zprávě vyžaduje.</w:t>
      </w:r>
      <w:r w:rsidRPr="004668DD">
        <w:rPr>
          <w:rFonts w:asciiTheme="minorHAnsi" w:hAnsiTheme="minorHAnsi" w:cstheme="minorHAnsi"/>
          <w:sz w:val="24"/>
          <w:szCs w:val="24"/>
        </w:rPr>
        <w:t xml:space="preserve"> Uložení této povinnosti tím bude v rozporu jak se zněním </w:t>
      </w:r>
      <w:proofErr w:type="spellStart"/>
      <w:r w:rsidRPr="004668DD">
        <w:rPr>
          <w:rFonts w:asciiTheme="minorHAnsi" w:hAnsiTheme="minorHAnsi" w:cstheme="minorHAnsi"/>
          <w:sz w:val="24"/>
          <w:szCs w:val="24"/>
        </w:rPr>
        <w:t>Global</w:t>
      </w:r>
      <w:proofErr w:type="spellEnd"/>
      <w:r w:rsidRPr="004668DD">
        <w:rPr>
          <w:rFonts w:asciiTheme="minorHAnsi" w:hAnsiTheme="minorHAnsi" w:cstheme="minorHAnsi"/>
          <w:sz w:val="24"/>
          <w:szCs w:val="24"/>
        </w:rPr>
        <w:t xml:space="preserve"> </w:t>
      </w:r>
      <w:proofErr w:type="spellStart"/>
      <w:r w:rsidRPr="004668DD">
        <w:rPr>
          <w:rFonts w:asciiTheme="minorHAnsi" w:hAnsiTheme="minorHAnsi" w:cstheme="minorHAnsi"/>
          <w:sz w:val="24"/>
          <w:szCs w:val="24"/>
        </w:rPr>
        <w:t>Standards</w:t>
      </w:r>
      <w:proofErr w:type="spellEnd"/>
      <w:r w:rsidRPr="004668DD">
        <w:rPr>
          <w:rFonts w:asciiTheme="minorHAnsi" w:hAnsiTheme="minorHAnsi" w:cstheme="minorHAnsi"/>
          <w:sz w:val="24"/>
          <w:szCs w:val="24"/>
        </w:rPr>
        <w:t xml:space="preserve"> IIA, tak s § 20 </w:t>
      </w:r>
      <w:r w:rsidRPr="004668DD">
        <w:rPr>
          <w:rFonts w:asciiTheme="minorHAnsi" w:hAnsiTheme="minorHAnsi" w:cstheme="minorHAnsi"/>
          <w:sz w:val="24"/>
          <w:szCs w:val="24"/>
        </w:rPr>
        <w:lastRenderedPageBreak/>
        <w:t xml:space="preserve">návrhu zákona (kde se uvádí, že útvar interního auditu vykonává interní audit podle tohoto zákona a </w:t>
      </w:r>
      <w:r w:rsidRPr="004668DD">
        <w:rPr>
          <w:rFonts w:asciiTheme="minorHAnsi" w:hAnsiTheme="minorHAnsi" w:cstheme="minorHAnsi"/>
          <w:sz w:val="24"/>
          <w:szCs w:val="24"/>
          <w:u w:val="single"/>
        </w:rPr>
        <w:t>mezinárodních standardů interního auditu</w:t>
      </w:r>
      <w:r w:rsidRPr="004668DD">
        <w:rPr>
          <w:rFonts w:asciiTheme="minorHAnsi" w:hAnsiTheme="minorHAnsi" w:cstheme="minorHAnsi"/>
          <w:sz w:val="24"/>
          <w:szCs w:val="24"/>
        </w:rPr>
        <w:t xml:space="preserve">). </w:t>
      </w:r>
    </w:p>
    <w:p w14:paraId="2463F5C2" w14:textId="77777777" w:rsidR="004668DD" w:rsidRPr="004668DD" w:rsidRDefault="004668DD" w:rsidP="004668DD">
      <w:pPr>
        <w:pBdr>
          <w:bottom w:val="single" w:sz="4" w:space="1" w:color="auto"/>
        </w:pBdr>
        <w:jc w:val="right"/>
        <w:rPr>
          <w:rFonts w:asciiTheme="minorHAnsi" w:hAnsiTheme="minorHAnsi" w:cstheme="minorHAnsi"/>
          <w:bCs/>
          <w:iCs/>
        </w:rPr>
      </w:pPr>
      <w:r w:rsidRPr="004668DD">
        <w:rPr>
          <w:rFonts w:asciiTheme="minorHAnsi" w:hAnsiTheme="minorHAnsi" w:cstheme="minorHAnsi"/>
          <w:bCs/>
          <w:iCs/>
        </w:rPr>
        <w:t>tato připomínka je zásadní</w:t>
      </w:r>
    </w:p>
    <w:p w14:paraId="29D7D08B" w14:textId="77777777" w:rsidR="004668DD" w:rsidRPr="004668DD" w:rsidRDefault="004668DD" w:rsidP="004668DD">
      <w:pPr>
        <w:pStyle w:val="Odstavecseseznamem"/>
        <w:numPr>
          <w:ilvl w:val="0"/>
          <w:numId w:val="1"/>
        </w:numPr>
        <w:spacing w:before="120" w:after="160" w:line="240" w:lineRule="auto"/>
        <w:jc w:val="both"/>
        <w:rPr>
          <w:rFonts w:cstheme="minorHAnsi"/>
          <w:b/>
          <w:sz w:val="24"/>
          <w:szCs w:val="24"/>
        </w:rPr>
      </w:pPr>
      <w:r w:rsidRPr="004668DD">
        <w:rPr>
          <w:rFonts w:cstheme="minorHAnsi"/>
          <w:b/>
          <w:sz w:val="24"/>
          <w:szCs w:val="24"/>
        </w:rPr>
        <w:t>K § 23 odst. 2 návrhu zákona</w:t>
      </w:r>
    </w:p>
    <w:p w14:paraId="57683FC2" w14:textId="77777777" w:rsidR="004668DD" w:rsidRPr="004668DD" w:rsidRDefault="004668DD" w:rsidP="004668DD">
      <w:pPr>
        <w:pStyle w:val="Textkomente"/>
        <w:jc w:val="both"/>
        <w:rPr>
          <w:rFonts w:asciiTheme="minorHAnsi" w:hAnsiTheme="minorHAnsi" w:cstheme="minorHAnsi"/>
          <w:sz w:val="24"/>
          <w:szCs w:val="24"/>
        </w:rPr>
      </w:pPr>
      <w:r w:rsidRPr="004668DD">
        <w:rPr>
          <w:rFonts w:asciiTheme="minorHAnsi" w:hAnsiTheme="minorHAnsi" w:cstheme="minorHAnsi"/>
          <w:sz w:val="24"/>
          <w:szCs w:val="24"/>
        </w:rPr>
        <w:t xml:space="preserve">Obdobně jako u připomínky č. 11 (k § 23 odst. 1 návrhu zákona) – není nám zřejmé, co je myšleno </w:t>
      </w:r>
      <w:r w:rsidRPr="004668DD">
        <w:rPr>
          <w:rFonts w:asciiTheme="minorHAnsi" w:hAnsiTheme="minorHAnsi" w:cstheme="minorHAnsi"/>
          <w:i/>
          <w:sz w:val="24"/>
          <w:szCs w:val="24"/>
        </w:rPr>
        <w:t>„</w:t>
      </w:r>
      <w:r w:rsidRPr="004668DD">
        <w:rPr>
          <w:rFonts w:asciiTheme="minorHAnsi" w:hAnsiTheme="minorHAnsi" w:cstheme="minorHAnsi"/>
          <w:i/>
          <w:sz w:val="24"/>
          <w:szCs w:val="24"/>
          <w:u w:val="single"/>
        </w:rPr>
        <w:t>posledním úkonem interního auditu</w:t>
      </w:r>
      <w:r w:rsidRPr="004668DD">
        <w:rPr>
          <w:rFonts w:asciiTheme="minorHAnsi" w:hAnsiTheme="minorHAnsi" w:cstheme="minorHAnsi"/>
          <w:i/>
          <w:sz w:val="24"/>
          <w:szCs w:val="24"/>
        </w:rPr>
        <w:t>“</w:t>
      </w:r>
      <w:r w:rsidRPr="004668DD">
        <w:rPr>
          <w:rFonts w:asciiTheme="minorHAnsi" w:hAnsiTheme="minorHAnsi" w:cstheme="minorHAnsi"/>
          <w:sz w:val="24"/>
          <w:szCs w:val="24"/>
        </w:rPr>
        <w:t xml:space="preserve">. </w:t>
      </w:r>
    </w:p>
    <w:p w14:paraId="5562D875" w14:textId="77777777" w:rsidR="004668DD" w:rsidRPr="004668DD" w:rsidRDefault="004668DD" w:rsidP="004668DD">
      <w:pPr>
        <w:pStyle w:val="Textkomente"/>
        <w:ind w:left="360"/>
        <w:jc w:val="both"/>
        <w:rPr>
          <w:rFonts w:asciiTheme="minorHAnsi" w:hAnsiTheme="minorHAnsi" w:cstheme="minorHAnsi"/>
          <w:sz w:val="24"/>
          <w:szCs w:val="24"/>
        </w:rPr>
      </w:pPr>
    </w:p>
    <w:p w14:paraId="4C16D852" w14:textId="77777777" w:rsidR="004668DD" w:rsidRPr="004668DD" w:rsidRDefault="004668DD" w:rsidP="004668DD">
      <w:pPr>
        <w:pStyle w:val="Textkomente"/>
        <w:jc w:val="both"/>
        <w:rPr>
          <w:rFonts w:asciiTheme="minorHAnsi" w:hAnsiTheme="minorHAnsi" w:cstheme="minorHAnsi"/>
          <w:sz w:val="24"/>
          <w:szCs w:val="24"/>
        </w:rPr>
      </w:pPr>
      <w:r w:rsidRPr="004668DD">
        <w:rPr>
          <w:rFonts w:asciiTheme="minorHAnsi" w:hAnsiTheme="minorHAnsi" w:cstheme="minorHAnsi"/>
          <w:sz w:val="24"/>
          <w:szCs w:val="24"/>
        </w:rPr>
        <w:t xml:space="preserve">Ustanovení § 24 návrhu zákona uvádí, že: </w:t>
      </w:r>
      <w:r w:rsidRPr="004668DD">
        <w:rPr>
          <w:rFonts w:asciiTheme="minorHAnsi" w:hAnsiTheme="minorHAnsi" w:cstheme="minorHAnsi"/>
          <w:i/>
          <w:sz w:val="24"/>
          <w:szCs w:val="24"/>
        </w:rPr>
        <w:t xml:space="preserve">„Interní audit je ukončen doručením auditní zprávy vedoucímu orgánu veřejné </w:t>
      </w:r>
      <w:proofErr w:type="gramStart"/>
      <w:r w:rsidRPr="004668DD">
        <w:rPr>
          <w:rFonts w:asciiTheme="minorHAnsi" w:hAnsiTheme="minorHAnsi" w:cstheme="minorHAnsi"/>
          <w:i/>
          <w:sz w:val="24"/>
          <w:szCs w:val="24"/>
        </w:rPr>
        <w:t>správy,…</w:t>
      </w:r>
      <w:proofErr w:type="gramEnd"/>
      <w:r w:rsidRPr="004668DD">
        <w:rPr>
          <w:rFonts w:asciiTheme="minorHAnsi" w:hAnsiTheme="minorHAnsi" w:cstheme="minorHAnsi"/>
          <w:i/>
          <w:sz w:val="24"/>
          <w:szCs w:val="24"/>
        </w:rPr>
        <w:t xml:space="preserve">“. </w:t>
      </w:r>
      <w:r w:rsidRPr="004668DD">
        <w:rPr>
          <w:rFonts w:asciiTheme="minorHAnsi" w:hAnsiTheme="minorHAnsi" w:cstheme="minorHAnsi"/>
          <w:sz w:val="24"/>
          <w:szCs w:val="24"/>
        </w:rPr>
        <w:t xml:space="preserve">Lze tedy dovodit, že posledním úkonem interního auditu je ukončení auditu, tj. doručení auditní zprávy vedoucímu orgánu veřejné správy (což se domníváme, že předkladatel návrhu nezamýšlel). </w:t>
      </w:r>
    </w:p>
    <w:p w14:paraId="23759722" w14:textId="77777777" w:rsidR="004668DD" w:rsidRPr="004668DD" w:rsidRDefault="004668DD" w:rsidP="004668DD">
      <w:pPr>
        <w:pStyle w:val="Textkomente"/>
        <w:ind w:left="360"/>
        <w:jc w:val="both"/>
        <w:rPr>
          <w:rFonts w:asciiTheme="minorHAnsi" w:hAnsiTheme="minorHAnsi" w:cstheme="minorHAnsi"/>
          <w:sz w:val="24"/>
          <w:szCs w:val="24"/>
        </w:rPr>
      </w:pPr>
    </w:p>
    <w:p w14:paraId="7133C8EB" w14:textId="77777777" w:rsidR="004668DD" w:rsidRPr="004668DD" w:rsidRDefault="004668DD" w:rsidP="004668DD">
      <w:pPr>
        <w:pStyle w:val="Textkomente"/>
        <w:spacing w:after="200"/>
        <w:jc w:val="both"/>
        <w:rPr>
          <w:rFonts w:asciiTheme="minorHAnsi" w:hAnsiTheme="minorHAnsi" w:cstheme="minorHAnsi"/>
          <w:sz w:val="24"/>
          <w:szCs w:val="24"/>
          <w:u w:val="single"/>
        </w:rPr>
      </w:pPr>
      <w:r w:rsidRPr="004668DD">
        <w:rPr>
          <w:rFonts w:asciiTheme="minorHAnsi" w:hAnsiTheme="minorHAnsi" w:cstheme="minorHAnsi"/>
          <w:sz w:val="24"/>
          <w:szCs w:val="24"/>
        </w:rPr>
        <w:t xml:space="preserve">Auditní zpráva dosud obvykle obsahuje uvedení </w:t>
      </w:r>
      <w:r w:rsidRPr="004668DD">
        <w:rPr>
          <w:rFonts w:asciiTheme="minorHAnsi" w:hAnsiTheme="minorHAnsi" w:cstheme="minorHAnsi"/>
          <w:b/>
          <w:sz w:val="24"/>
          <w:szCs w:val="24"/>
        </w:rPr>
        <w:t>data zpracování návrhu zprávy</w:t>
      </w:r>
      <w:r w:rsidRPr="004668DD">
        <w:rPr>
          <w:rFonts w:asciiTheme="minorHAnsi" w:hAnsiTheme="minorHAnsi" w:cstheme="minorHAnsi"/>
          <w:sz w:val="24"/>
          <w:szCs w:val="24"/>
        </w:rPr>
        <w:t xml:space="preserve"> (po kterém následuje připomínkování návrhu zprávy) </w:t>
      </w:r>
      <w:r w:rsidRPr="004668DD">
        <w:rPr>
          <w:rFonts w:asciiTheme="minorHAnsi" w:hAnsiTheme="minorHAnsi" w:cstheme="minorHAnsi"/>
          <w:b/>
          <w:sz w:val="24"/>
          <w:szCs w:val="24"/>
        </w:rPr>
        <w:t>a</w:t>
      </w:r>
      <w:r w:rsidRPr="004668DD">
        <w:rPr>
          <w:rFonts w:asciiTheme="minorHAnsi" w:hAnsiTheme="minorHAnsi" w:cstheme="minorHAnsi"/>
          <w:sz w:val="24"/>
          <w:szCs w:val="24"/>
        </w:rPr>
        <w:t xml:space="preserve"> </w:t>
      </w:r>
      <w:r w:rsidRPr="004668DD">
        <w:rPr>
          <w:rFonts w:asciiTheme="minorHAnsi" w:hAnsiTheme="minorHAnsi" w:cstheme="minorHAnsi"/>
          <w:b/>
          <w:sz w:val="24"/>
          <w:szCs w:val="24"/>
        </w:rPr>
        <w:t>datum zpracování finálního znění zprávy</w:t>
      </w:r>
      <w:r w:rsidRPr="004668DD">
        <w:rPr>
          <w:rFonts w:asciiTheme="minorHAnsi" w:hAnsiTheme="minorHAnsi" w:cstheme="minorHAnsi"/>
          <w:sz w:val="24"/>
          <w:szCs w:val="24"/>
        </w:rPr>
        <w:t xml:space="preserve">. Datum provedení posledního úkonu interního auditu je v tomto případě </w:t>
      </w:r>
      <w:r w:rsidRPr="004668DD">
        <w:rPr>
          <w:rFonts w:asciiTheme="minorHAnsi" w:hAnsiTheme="minorHAnsi" w:cstheme="minorHAnsi"/>
          <w:sz w:val="24"/>
          <w:szCs w:val="24"/>
          <w:u w:val="single"/>
        </w:rPr>
        <w:t>zcela irelevantní</w:t>
      </w:r>
      <w:r w:rsidRPr="004668DD">
        <w:rPr>
          <w:rFonts w:asciiTheme="minorHAnsi" w:hAnsiTheme="minorHAnsi" w:cstheme="minorHAnsi"/>
          <w:sz w:val="24"/>
          <w:szCs w:val="24"/>
        </w:rPr>
        <w:t xml:space="preserve">. </w:t>
      </w:r>
      <w:r w:rsidRPr="004668DD">
        <w:rPr>
          <w:rFonts w:asciiTheme="minorHAnsi" w:hAnsiTheme="minorHAnsi" w:cstheme="minorHAnsi"/>
          <w:b/>
          <w:sz w:val="24"/>
          <w:szCs w:val="24"/>
        </w:rPr>
        <w:t>Toto datum má naopak své opodstatnění u veřejnosprávních kontrol</w:t>
      </w:r>
      <w:r w:rsidRPr="004668DD">
        <w:rPr>
          <w:rFonts w:asciiTheme="minorHAnsi" w:hAnsiTheme="minorHAnsi" w:cstheme="minorHAnsi"/>
          <w:sz w:val="24"/>
          <w:szCs w:val="24"/>
        </w:rPr>
        <w:t>, kterými však interní audit není.</w:t>
      </w:r>
    </w:p>
    <w:p w14:paraId="6AAFC9D8" w14:textId="77777777" w:rsidR="004668DD" w:rsidRPr="004668DD" w:rsidRDefault="004668DD" w:rsidP="004668DD">
      <w:pPr>
        <w:pBdr>
          <w:bottom w:val="single" w:sz="4" w:space="1" w:color="auto"/>
        </w:pBdr>
        <w:jc w:val="right"/>
        <w:rPr>
          <w:rFonts w:asciiTheme="minorHAnsi" w:hAnsiTheme="minorHAnsi" w:cstheme="minorHAnsi"/>
          <w:bCs/>
          <w:iCs/>
        </w:rPr>
      </w:pPr>
      <w:r w:rsidRPr="004668DD">
        <w:rPr>
          <w:rFonts w:asciiTheme="minorHAnsi" w:hAnsiTheme="minorHAnsi" w:cstheme="minorHAnsi"/>
          <w:bCs/>
          <w:iCs/>
        </w:rPr>
        <w:t>tato připomínka je zásadní</w:t>
      </w:r>
    </w:p>
    <w:p w14:paraId="74DF41A7" w14:textId="77777777" w:rsidR="004668DD" w:rsidRPr="004668DD" w:rsidRDefault="004668DD" w:rsidP="004668DD">
      <w:pPr>
        <w:pStyle w:val="Odstavecseseznamem"/>
        <w:spacing w:line="240" w:lineRule="auto"/>
        <w:ind w:left="360"/>
        <w:jc w:val="both"/>
        <w:rPr>
          <w:rFonts w:cstheme="minorHAnsi"/>
          <w:b/>
          <w:sz w:val="24"/>
          <w:szCs w:val="24"/>
        </w:rPr>
      </w:pPr>
    </w:p>
    <w:p w14:paraId="33E689DF" w14:textId="77777777" w:rsidR="004668DD" w:rsidRPr="004668DD" w:rsidRDefault="004668DD" w:rsidP="004668DD">
      <w:pPr>
        <w:pStyle w:val="Odstavecseseznamem"/>
        <w:numPr>
          <w:ilvl w:val="0"/>
          <w:numId w:val="1"/>
        </w:numPr>
        <w:spacing w:after="160" w:line="240" w:lineRule="auto"/>
        <w:jc w:val="both"/>
        <w:rPr>
          <w:rFonts w:cstheme="minorHAnsi"/>
          <w:b/>
          <w:sz w:val="24"/>
          <w:szCs w:val="24"/>
        </w:rPr>
      </w:pPr>
      <w:r w:rsidRPr="004668DD">
        <w:rPr>
          <w:rFonts w:cstheme="minorHAnsi"/>
          <w:b/>
          <w:sz w:val="24"/>
          <w:szCs w:val="24"/>
        </w:rPr>
        <w:t>K § 23 odst. 5 návrhu zákona</w:t>
      </w:r>
    </w:p>
    <w:p w14:paraId="2E440090" w14:textId="77777777" w:rsidR="004668DD" w:rsidRPr="004668DD" w:rsidRDefault="004668DD" w:rsidP="004668DD">
      <w:pPr>
        <w:pStyle w:val="Textkomente"/>
        <w:jc w:val="both"/>
        <w:rPr>
          <w:rFonts w:asciiTheme="minorHAnsi" w:hAnsiTheme="minorHAnsi" w:cstheme="minorHAnsi"/>
          <w:sz w:val="24"/>
          <w:szCs w:val="24"/>
        </w:rPr>
      </w:pPr>
      <w:r w:rsidRPr="004668DD">
        <w:rPr>
          <w:rFonts w:asciiTheme="minorHAnsi" w:hAnsiTheme="minorHAnsi" w:cstheme="minorHAnsi"/>
          <w:sz w:val="24"/>
          <w:szCs w:val="24"/>
        </w:rPr>
        <w:t>Doporučujeme doplnit v souladu s mezinárodními standardy pro interní audit rovněž „</w:t>
      </w:r>
      <w:proofErr w:type="spellStart"/>
      <w:r w:rsidRPr="004668DD">
        <w:rPr>
          <w:rFonts w:asciiTheme="minorHAnsi" w:hAnsiTheme="minorHAnsi" w:cstheme="minorHAnsi"/>
          <w:sz w:val="24"/>
          <w:szCs w:val="24"/>
        </w:rPr>
        <w:t>board</w:t>
      </w:r>
      <w:proofErr w:type="spellEnd"/>
      <w:r w:rsidRPr="004668DD">
        <w:rPr>
          <w:rFonts w:asciiTheme="minorHAnsi" w:hAnsiTheme="minorHAnsi" w:cstheme="minorHAnsi"/>
          <w:sz w:val="24"/>
          <w:szCs w:val="24"/>
        </w:rPr>
        <w:t>“, tj. i orgánům společnosti (Výboru pro audit, resp. Dozorčí radě), jsou-li v organizaci zřízeny.</w:t>
      </w:r>
    </w:p>
    <w:p w14:paraId="01D651E8" w14:textId="77777777" w:rsidR="004668DD" w:rsidRPr="004668DD" w:rsidRDefault="004668DD" w:rsidP="004668DD">
      <w:pPr>
        <w:pStyle w:val="Textkomente"/>
        <w:jc w:val="both"/>
        <w:rPr>
          <w:rFonts w:asciiTheme="minorHAnsi" w:hAnsiTheme="minorHAnsi" w:cstheme="minorHAnsi"/>
          <w:sz w:val="24"/>
          <w:szCs w:val="24"/>
        </w:rPr>
      </w:pPr>
    </w:p>
    <w:p w14:paraId="1610F099" w14:textId="77777777" w:rsidR="004668DD" w:rsidRPr="004668DD" w:rsidRDefault="004668DD" w:rsidP="004668DD">
      <w:pPr>
        <w:pStyle w:val="Textkomente"/>
        <w:spacing w:after="200"/>
        <w:jc w:val="both"/>
        <w:rPr>
          <w:rFonts w:asciiTheme="minorHAnsi" w:hAnsiTheme="minorHAnsi" w:cstheme="minorHAnsi"/>
          <w:sz w:val="24"/>
          <w:szCs w:val="24"/>
        </w:rPr>
      </w:pPr>
      <w:r w:rsidRPr="004668DD">
        <w:rPr>
          <w:rFonts w:asciiTheme="minorHAnsi" w:hAnsiTheme="minorHAnsi" w:cstheme="minorHAnsi"/>
          <w:sz w:val="24"/>
          <w:szCs w:val="24"/>
        </w:rPr>
        <w:t xml:space="preserve">Toto doplnění podporuje i § 44a odst. 1 písm. b) zákona č. 93/2009 Sb., o auditorech. </w:t>
      </w:r>
    </w:p>
    <w:p w14:paraId="22EAE3B8" w14:textId="77777777" w:rsidR="004668DD" w:rsidRPr="004668DD" w:rsidRDefault="004668DD" w:rsidP="004668DD">
      <w:pPr>
        <w:pBdr>
          <w:bottom w:val="single" w:sz="4" w:space="1" w:color="auto"/>
        </w:pBdr>
        <w:jc w:val="right"/>
        <w:rPr>
          <w:rFonts w:asciiTheme="minorHAnsi" w:hAnsiTheme="minorHAnsi" w:cstheme="minorHAnsi"/>
          <w:bCs/>
          <w:iCs/>
        </w:rPr>
      </w:pPr>
      <w:r w:rsidRPr="004668DD">
        <w:rPr>
          <w:rFonts w:asciiTheme="minorHAnsi" w:hAnsiTheme="minorHAnsi" w:cstheme="minorHAnsi"/>
          <w:bCs/>
          <w:iCs/>
        </w:rPr>
        <w:t xml:space="preserve">          tato připomínka je doporučující</w:t>
      </w:r>
    </w:p>
    <w:p w14:paraId="282ED4EC" w14:textId="77777777" w:rsidR="004668DD" w:rsidRPr="004668DD" w:rsidRDefault="004668DD" w:rsidP="004668DD">
      <w:pPr>
        <w:pStyle w:val="Odstavecseseznamem"/>
        <w:numPr>
          <w:ilvl w:val="0"/>
          <w:numId w:val="1"/>
        </w:numPr>
        <w:spacing w:before="120" w:after="160" w:line="240" w:lineRule="auto"/>
        <w:jc w:val="both"/>
        <w:rPr>
          <w:rFonts w:cstheme="minorHAnsi"/>
          <w:b/>
          <w:sz w:val="24"/>
          <w:szCs w:val="24"/>
        </w:rPr>
      </w:pPr>
      <w:r w:rsidRPr="004668DD">
        <w:rPr>
          <w:rFonts w:cstheme="minorHAnsi"/>
          <w:b/>
          <w:sz w:val="24"/>
          <w:szCs w:val="24"/>
        </w:rPr>
        <w:t>K § 27 odst. 1 návrhu zákona</w:t>
      </w:r>
    </w:p>
    <w:p w14:paraId="27AB3BBA" w14:textId="77777777" w:rsidR="004668DD" w:rsidRPr="004668DD" w:rsidRDefault="004668DD" w:rsidP="004668DD">
      <w:pPr>
        <w:pStyle w:val="Textkomente"/>
        <w:jc w:val="both"/>
        <w:rPr>
          <w:rFonts w:asciiTheme="minorHAnsi" w:hAnsiTheme="minorHAnsi" w:cstheme="minorHAnsi"/>
          <w:sz w:val="24"/>
          <w:szCs w:val="24"/>
        </w:rPr>
      </w:pPr>
      <w:r w:rsidRPr="004668DD">
        <w:rPr>
          <w:rFonts w:asciiTheme="minorHAnsi" w:hAnsiTheme="minorHAnsi" w:cstheme="minorHAnsi"/>
          <w:sz w:val="24"/>
          <w:szCs w:val="24"/>
        </w:rPr>
        <w:t xml:space="preserve">Nerozumíme tomu, z jakého důvodu je termín pro předložení </w:t>
      </w:r>
      <w:r w:rsidRPr="004668DD">
        <w:rPr>
          <w:rFonts w:asciiTheme="minorHAnsi" w:hAnsiTheme="minorHAnsi" w:cstheme="minorHAnsi"/>
          <w:b/>
          <w:sz w:val="24"/>
          <w:szCs w:val="24"/>
        </w:rPr>
        <w:t xml:space="preserve">roční zprávy o výsledcích interního auditu stanoven </w:t>
      </w:r>
      <w:r w:rsidRPr="004668DD">
        <w:rPr>
          <w:rFonts w:asciiTheme="minorHAnsi" w:hAnsiTheme="minorHAnsi" w:cstheme="minorHAnsi"/>
          <w:b/>
          <w:sz w:val="24"/>
          <w:szCs w:val="24"/>
          <w:u w:val="single"/>
        </w:rPr>
        <w:t>do 31. ledna následujícího roku</w:t>
      </w:r>
      <w:r w:rsidRPr="004668DD">
        <w:rPr>
          <w:rFonts w:asciiTheme="minorHAnsi" w:hAnsiTheme="minorHAnsi" w:cstheme="minorHAnsi"/>
          <w:sz w:val="24"/>
          <w:szCs w:val="24"/>
        </w:rPr>
        <w:t xml:space="preserve">, když § 38 návrhu zákona stanoví, že orgán veřejné správy, který zřizuje interní audit podle § 17 odst. 1, předkládá Ministerstvu financí </w:t>
      </w:r>
      <w:r w:rsidRPr="004668DD">
        <w:rPr>
          <w:rFonts w:asciiTheme="minorHAnsi" w:hAnsiTheme="minorHAnsi" w:cstheme="minorHAnsi"/>
          <w:b/>
          <w:sz w:val="24"/>
          <w:szCs w:val="24"/>
        </w:rPr>
        <w:t>roční zprávu o řízení a kontrole veřejných financí v elektronické podobě do 28. února následujícího kalendářního roku</w:t>
      </w:r>
      <w:r w:rsidRPr="004668DD">
        <w:rPr>
          <w:rFonts w:asciiTheme="minorHAnsi" w:hAnsiTheme="minorHAnsi" w:cstheme="minorHAnsi"/>
          <w:sz w:val="24"/>
          <w:szCs w:val="24"/>
        </w:rPr>
        <w:t xml:space="preserve">. </w:t>
      </w:r>
    </w:p>
    <w:p w14:paraId="6F1F07D0" w14:textId="77777777" w:rsidR="004668DD" w:rsidRPr="004668DD" w:rsidRDefault="004668DD" w:rsidP="004668DD">
      <w:pPr>
        <w:pStyle w:val="Textkomente"/>
        <w:jc w:val="both"/>
        <w:rPr>
          <w:rFonts w:asciiTheme="minorHAnsi" w:hAnsiTheme="minorHAnsi" w:cstheme="minorHAnsi"/>
          <w:sz w:val="24"/>
          <w:szCs w:val="24"/>
        </w:rPr>
      </w:pPr>
    </w:p>
    <w:p w14:paraId="147BAE13" w14:textId="77777777" w:rsidR="004668DD" w:rsidRPr="004668DD" w:rsidRDefault="004668DD" w:rsidP="004668DD">
      <w:pPr>
        <w:pStyle w:val="Textkomente"/>
        <w:jc w:val="both"/>
        <w:rPr>
          <w:rFonts w:asciiTheme="minorHAnsi" w:hAnsiTheme="minorHAnsi" w:cstheme="minorHAnsi"/>
          <w:b/>
          <w:sz w:val="24"/>
          <w:szCs w:val="24"/>
        </w:rPr>
      </w:pPr>
      <w:r w:rsidRPr="004668DD">
        <w:rPr>
          <w:rFonts w:asciiTheme="minorHAnsi" w:hAnsiTheme="minorHAnsi" w:cstheme="minorHAnsi"/>
          <w:sz w:val="24"/>
          <w:szCs w:val="24"/>
        </w:rPr>
        <w:t xml:space="preserve">Vnímáme jako nelogické, předkládat obě zprávy odděleně. Vedoucí orgánu veřejné správy by měl obdržet </w:t>
      </w:r>
      <w:r w:rsidRPr="004668DD">
        <w:rPr>
          <w:rFonts w:asciiTheme="minorHAnsi" w:hAnsiTheme="minorHAnsi" w:cstheme="minorHAnsi"/>
          <w:b/>
          <w:sz w:val="24"/>
          <w:szCs w:val="24"/>
          <w:u w:val="single"/>
        </w:rPr>
        <w:t>obě zprávy společně</w:t>
      </w:r>
      <w:r w:rsidRPr="004668DD">
        <w:rPr>
          <w:rFonts w:asciiTheme="minorHAnsi" w:hAnsiTheme="minorHAnsi" w:cstheme="minorHAnsi"/>
          <w:sz w:val="24"/>
          <w:szCs w:val="24"/>
        </w:rPr>
        <w:t xml:space="preserve">. Jen tak je schopen komfortně zhodnotit, zda jsou informace v obou ročních zprávách provázány. </w:t>
      </w:r>
      <w:r w:rsidRPr="004668DD">
        <w:rPr>
          <w:rFonts w:asciiTheme="minorHAnsi" w:hAnsiTheme="minorHAnsi" w:cstheme="minorHAnsi"/>
          <w:b/>
          <w:sz w:val="24"/>
          <w:szCs w:val="24"/>
        </w:rPr>
        <w:t>Doporučujeme proto sjednotit data pro předložení zpráv, a to v obou případech do 28. února následujícího kalendářního roku.</w:t>
      </w:r>
    </w:p>
    <w:p w14:paraId="67D1DDF3" w14:textId="77777777" w:rsidR="004668DD" w:rsidRPr="004668DD" w:rsidRDefault="004668DD" w:rsidP="004668DD">
      <w:pPr>
        <w:pStyle w:val="Textkomente"/>
        <w:jc w:val="both"/>
        <w:rPr>
          <w:rFonts w:asciiTheme="minorHAnsi" w:hAnsiTheme="minorHAnsi" w:cstheme="minorHAnsi"/>
          <w:sz w:val="24"/>
          <w:szCs w:val="24"/>
        </w:rPr>
      </w:pPr>
    </w:p>
    <w:p w14:paraId="793CA551" w14:textId="77777777" w:rsidR="004668DD" w:rsidRPr="004668DD" w:rsidRDefault="004668DD" w:rsidP="004668DD">
      <w:pPr>
        <w:pStyle w:val="Textkomente"/>
        <w:jc w:val="both"/>
        <w:rPr>
          <w:rFonts w:asciiTheme="minorHAnsi" w:hAnsiTheme="minorHAnsi" w:cstheme="minorHAnsi"/>
          <w:sz w:val="24"/>
          <w:szCs w:val="24"/>
        </w:rPr>
      </w:pPr>
      <w:r w:rsidRPr="004668DD">
        <w:rPr>
          <w:rFonts w:asciiTheme="minorHAnsi" w:hAnsiTheme="minorHAnsi" w:cstheme="minorHAnsi"/>
          <w:sz w:val="24"/>
          <w:szCs w:val="24"/>
        </w:rPr>
        <w:t xml:space="preserve">Toto doporučení na sjednocení termínu do 28. února navíc podporuje rovněž návrh ustanovení termínů a lhůt pro zpracování auditních zpráv v § 23 návrhu zákona. Audity realizované ve 4. čtvrtletí příslušného kalendářního roku budou jen stěží finálně projednány a předány </w:t>
      </w:r>
      <w:r w:rsidRPr="004668DD">
        <w:rPr>
          <w:rFonts w:asciiTheme="minorHAnsi" w:hAnsiTheme="minorHAnsi" w:cstheme="minorHAnsi"/>
          <w:sz w:val="24"/>
          <w:szCs w:val="24"/>
        </w:rPr>
        <w:lastRenderedPageBreak/>
        <w:t>vedoucímu orgánu veřejné správy do 31. ledna roku následujícího. Nikdy by pak nemohly jejich závěry být uváděny v ročních zprávách o výsledcích interního auditu dle § 27 návrhu zákona. Do roční zprávy o řízení a kontrole veřejných financí předávané Ministerstvu financí dle § 38 návrhu zákona by však zahrnuty byly. Každá z „ročních“ zpráv by tak obsahovala jiné informace.</w:t>
      </w:r>
    </w:p>
    <w:p w14:paraId="269EFFCD" w14:textId="77777777" w:rsidR="004668DD" w:rsidRPr="004668DD" w:rsidRDefault="004668DD" w:rsidP="004668DD">
      <w:pPr>
        <w:pStyle w:val="Textkomente"/>
        <w:jc w:val="both"/>
        <w:rPr>
          <w:rFonts w:asciiTheme="minorHAnsi" w:hAnsiTheme="minorHAnsi" w:cstheme="minorHAnsi"/>
          <w:sz w:val="24"/>
          <w:szCs w:val="24"/>
        </w:rPr>
      </w:pPr>
    </w:p>
    <w:p w14:paraId="3CC81A30" w14:textId="77777777" w:rsidR="004668DD" w:rsidRPr="004668DD" w:rsidRDefault="004668DD" w:rsidP="004668DD">
      <w:pPr>
        <w:pStyle w:val="Textkomente"/>
        <w:spacing w:after="200"/>
        <w:jc w:val="both"/>
        <w:rPr>
          <w:rFonts w:asciiTheme="minorHAnsi" w:hAnsiTheme="minorHAnsi" w:cstheme="minorHAnsi"/>
          <w:sz w:val="24"/>
          <w:szCs w:val="24"/>
        </w:rPr>
      </w:pPr>
      <w:r w:rsidRPr="004668DD">
        <w:rPr>
          <w:rFonts w:asciiTheme="minorHAnsi" w:hAnsiTheme="minorHAnsi" w:cstheme="minorHAnsi"/>
          <w:sz w:val="24"/>
          <w:szCs w:val="24"/>
        </w:rPr>
        <w:t xml:space="preserve">Pokud však tato diskrepance byla záměrem tvůrce návrhu zákona, pak rozdílné termíny pro předávání ročních zpráv dávají smysl (avšak pro většinu interních auditorů minimálně diskutabilní). </w:t>
      </w:r>
    </w:p>
    <w:p w14:paraId="63A17E8C" w14:textId="77777777" w:rsidR="004668DD" w:rsidRPr="004668DD" w:rsidRDefault="004668DD" w:rsidP="004668DD">
      <w:pPr>
        <w:pBdr>
          <w:bottom w:val="single" w:sz="4" w:space="1" w:color="auto"/>
        </w:pBdr>
        <w:jc w:val="right"/>
        <w:rPr>
          <w:rFonts w:asciiTheme="minorHAnsi" w:hAnsiTheme="minorHAnsi" w:cstheme="minorHAnsi"/>
          <w:bCs/>
          <w:iCs/>
        </w:rPr>
      </w:pPr>
      <w:r w:rsidRPr="004668DD">
        <w:rPr>
          <w:rFonts w:asciiTheme="minorHAnsi" w:hAnsiTheme="minorHAnsi" w:cstheme="minorHAnsi"/>
          <w:bCs/>
          <w:iCs/>
        </w:rPr>
        <w:t>tato připomínka je zásadní</w:t>
      </w:r>
    </w:p>
    <w:p w14:paraId="4580BC44" w14:textId="77777777" w:rsidR="004668DD" w:rsidRPr="004668DD" w:rsidRDefault="004668DD" w:rsidP="004668DD">
      <w:pPr>
        <w:pStyle w:val="Odstavecseseznamem"/>
        <w:numPr>
          <w:ilvl w:val="0"/>
          <w:numId w:val="1"/>
        </w:numPr>
        <w:spacing w:after="160" w:line="240" w:lineRule="auto"/>
        <w:jc w:val="both"/>
        <w:rPr>
          <w:rFonts w:cstheme="minorHAnsi"/>
          <w:b/>
          <w:sz w:val="24"/>
          <w:szCs w:val="24"/>
        </w:rPr>
      </w:pPr>
      <w:r w:rsidRPr="004668DD">
        <w:rPr>
          <w:rFonts w:cstheme="minorHAnsi"/>
          <w:b/>
          <w:sz w:val="24"/>
          <w:szCs w:val="24"/>
        </w:rPr>
        <w:t>K § 27 odst. 1 písm. c) návrhu zákona</w:t>
      </w:r>
    </w:p>
    <w:p w14:paraId="76C35CC2" w14:textId="77777777" w:rsidR="004668DD" w:rsidRPr="004668DD" w:rsidRDefault="004668DD" w:rsidP="004668DD">
      <w:pPr>
        <w:pStyle w:val="Textkomente"/>
        <w:jc w:val="both"/>
        <w:rPr>
          <w:rFonts w:asciiTheme="minorHAnsi" w:hAnsiTheme="minorHAnsi" w:cstheme="minorHAnsi"/>
          <w:sz w:val="24"/>
          <w:szCs w:val="24"/>
        </w:rPr>
      </w:pPr>
      <w:r w:rsidRPr="004668DD">
        <w:rPr>
          <w:rFonts w:asciiTheme="minorHAnsi" w:hAnsiTheme="minorHAnsi" w:cstheme="minorHAnsi"/>
          <w:sz w:val="24"/>
          <w:szCs w:val="24"/>
        </w:rPr>
        <w:t>Ustanovení § 44a odst. 1 zákona č. 93/2009, o auditorech uvádí, že výbor pro audit mj. sleduje:</w:t>
      </w:r>
    </w:p>
    <w:p w14:paraId="3FCA796F" w14:textId="77777777" w:rsidR="004668DD" w:rsidRPr="004668DD" w:rsidRDefault="004668DD" w:rsidP="004668DD">
      <w:pPr>
        <w:pStyle w:val="Textkomente"/>
        <w:numPr>
          <w:ilvl w:val="0"/>
          <w:numId w:val="3"/>
        </w:numPr>
        <w:jc w:val="both"/>
        <w:rPr>
          <w:rFonts w:asciiTheme="minorHAnsi" w:hAnsiTheme="minorHAnsi" w:cstheme="minorHAnsi"/>
          <w:sz w:val="24"/>
          <w:szCs w:val="24"/>
        </w:rPr>
      </w:pPr>
      <w:r w:rsidRPr="004668DD">
        <w:rPr>
          <w:rFonts w:asciiTheme="minorHAnsi" w:hAnsiTheme="minorHAnsi" w:cstheme="minorHAnsi"/>
          <w:sz w:val="24"/>
          <w:szCs w:val="24"/>
        </w:rPr>
        <w:t xml:space="preserve">účinnost vnitřní kontroly, </w:t>
      </w:r>
    </w:p>
    <w:p w14:paraId="55A17402" w14:textId="77777777" w:rsidR="004668DD" w:rsidRPr="004668DD" w:rsidRDefault="004668DD" w:rsidP="004668DD">
      <w:pPr>
        <w:pStyle w:val="Textkomente"/>
        <w:numPr>
          <w:ilvl w:val="0"/>
          <w:numId w:val="3"/>
        </w:numPr>
        <w:jc w:val="both"/>
        <w:rPr>
          <w:rFonts w:asciiTheme="minorHAnsi" w:hAnsiTheme="minorHAnsi" w:cstheme="minorHAnsi"/>
          <w:sz w:val="24"/>
          <w:szCs w:val="24"/>
        </w:rPr>
      </w:pPr>
      <w:r w:rsidRPr="004668DD">
        <w:rPr>
          <w:rFonts w:asciiTheme="minorHAnsi" w:hAnsiTheme="minorHAnsi" w:cstheme="minorHAnsi"/>
          <w:sz w:val="24"/>
          <w:szCs w:val="24"/>
        </w:rPr>
        <w:t xml:space="preserve">účinnost systému řízení rizik a </w:t>
      </w:r>
    </w:p>
    <w:p w14:paraId="2DEC6504" w14:textId="77777777" w:rsidR="004668DD" w:rsidRPr="004668DD" w:rsidRDefault="004668DD" w:rsidP="004668DD">
      <w:pPr>
        <w:pStyle w:val="Textkomente"/>
        <w:numPr>
          <w:ilvl w:val="0"/>
          <w:numId w:val="3"/>
        </w:numPr>
        <w:jc w:val="both"/>
        <w:rPr>
          <w:rFonts w:asciiTheme="minorHAnsi" w:hAnsiTheme="minorHAnsi" w:cstheme="minorHAnsi"/>
          <w:sz w:val="24"/>
          <w:szCs w:val="24"/>
        </w:rPr>
      </w:pPr>
      <w:r w:rsidRPr="004668DD">
        <w:rPr>
          <w:rFonts w:asciiTheme="minorHAnsi" w:hAnsiTheme="minorHAnsi" w:cstheme="minorHAnsi"/>
          <w:sz w:val="24"/>
          <w:szCs w:val="24"/>
        </w:rPr>
        <w:t xml:space="preserve">účinnost vnitřního auditu. </w:t>
      </w:r>
    </w:p>
    <w:p w14:paraId="60EC20B2" w14:textId="77777777" w:rsidR="004668DD" w:rsidRPr="004668DD" w:rsidRDefault="004668DD" w:rsidP="004668DD">
      <w:pPr>
        <w:pStyle w:val="Textkomente"/>
        <w:ind w:left="720"/>
        <w:jc w:val="both"/>
        <w:rPr>
          <w:rFonts w:asciiTheme="minorHAnsi" w:hAnsiTheme="minorHAnsi" w:cstheme="minorHAnsi"/>
          <w:sz w:val="24"/>
          <w:szCs w:val="24"/>
        </w:rPr>
      </w:pPr>
    </w:p>
    <w:p w14:paraId="5DAF2920" w14:textId="77777777" w:rsidR="004668DD" w:rsidRPr="004668DD" w:rsidRDefault="004668DD" w:rsidP="004668DD">
      <w:pPr>
        <w:pStyle w:val="Textkomente"/>
        <w:spacing w:after="200"/>
        <w:jc w:val="both"/>
        <w:rPr>
          <w:rFonts w:asciiTheme="minorHAnsi" w:hAnsiTheme="minorHAnsi" w:cstheme="minorHAnsi"/>
          <w:sz w:val="24"/>
          <w:szCs w:val="24"/>
        </w:rPr>
      </w:pPr>
      <w:r w:rsidRPr="004668DD">
        <w:rPr>
          <w:rFonts w:asciiTheme="minorHAnsi" w:hAnsiTheme="minorHAnsi" w:cstheme="minorHAnsi"/>
          <w:sz w:val="24"/>
          <w:szCs w:val="24"/>
        </w:rPr>
        <w:t>Roční zpráva o výsledcích interního auditu dle § 27 návrhu zákona by proto měla být u společností, které zřizují výbor pro auditu (resp. jiný kontrolní orgán) předkládána i tomuto výboru pro audit. Zdravotní pojišťovny jako subjekty veřejného zájmu výbor pro audit dle § 44 zákona č. 93/2009 Sb., o auditorech, zřizují.</w:t>
      </w:r>
    </w:p>
    <w:p w14:paraId="23C99003" w14:textId="77777777" w:rsidR="004668DD" w:rsidRPr="004668DD" w:rsidRDefault="004668DD" w:rsidP="004668DD">
      <w:pPr>
        <w:pBdr>
          <w:bottom w:val="single" w:sz="4" w:space="1" w:color="auto"/>
        </w:pBdr>
        <w:jc w:val="right"/>
        <w:rPr>
          <w:rFonts w:asciiTheme="minorHAnsi" w:hAnsiTheme="minorHAnsi" w:cstheme="minorHAnsi"/>
          <w:bCs/>
          <w:iCs/>
        </w:rPr>
      </w:pPr>
      <w:r w:rsidRPr="004668DD">
        <w:rPr>
          <w:rFonts w:asciiTheme="minorHAnsi" w:hAnsiTheme="minorHAnsi" w:cstheme="minorHAnsi"/>
          <w:bCs/>
          <w:iCs/>
        </w:rPr>
        <w:t>tato připomínka je zásadní</w:t>
      </w:r>
    </w:p>
    <w:p w14:paraId="06A67F56" w14:textId="77777777" w:rsidR="004668DD" w:rsidRPr="004668DD" w:rsidRDefault="004668DD" w:rsidP="004668DD">
      <w:pPr>
        <w:shd w:val="clear" w:color="auto" w:fill="FFFFFF"/>
        <w:jc w:val="both"/>
        <w:rPr>
          <w:rFonts w:asciiTheme="minorHAnsi" w:hAnsiTheme="minorHAnsi" w:cstheme="minorHAnsi"/>
        </w:rPr>
      </w:pPr>
    </w:p>
    <w:p w14:paraId="6D393BF0" w14:textId="77777777" w:rsidR="004C3499" w:rsidRDefault="004C3499" w:rsidP="004668DD">
      <w:pPr>
        <w:rPr>
          <w:rFonts w:asciiTheme="minorHAnsi" w:hAnsiTheme="minorHAnsi" w:cstheme="minorHAnsi"/>
          <w:u w:val="single"/>
        </w:rPr>
      </w:pPr>
    </w:p>
    <w:p w14:paraId="0724E386" w14:textId="587DCD49" w:rsidR="00860F6C" w:rsidRPr="004668DD" w:rsidRDefault="00860F6C" w:rsidP="004668DD">
      <w:pPr>
        <w:rPr>
          <w:rFonts w:asciiTheme="minorHAnsi" w:hAnsiTheme="minorHAnsi" w:cstheme="minorHAnsi"/>
          <w:b/>
          <w:caps/>
        </w:rPr>
      </w:pPr>
      <w:r w:rsidRPr="004668DD">
        <w:rPr>
          <w:rFonts w:asciiTheme="minorHAnsi" w:hAnsiTheme="minorHAnsi" w:cstheme="minorHAnsi"/>
          <w:u w:val="single"/>
        </w:rPr>
        <w:t>Kontaktní osoby:</w:t>
      </w:r>
    </w:p>
    <w:p w14:paraId="2D394527" w14:textId="77777777" w:rsidR="00860F6C" w:rsidRPr="004668DD" w:rsidRDefault="00860F6C" w:rsidP="004668DD">
      <w:pPr>
        <w:shd w:val="clear" w:color="auto" w:fill="FFFFFF"/>
        <w:jc w:val="both"/>
        <w:rPr>
          <w:rFonts w:asciiTheme="minorHAnsi" w:hAnsiTheme="minorHAnsi" w:cstheme="minorHAnsi"/>
          <w:bCs/>
          <w:color w:val="000000" w:themeColor="text1"/>
        </w:rPr>
      </w:pPr>
    </w:p>
    <w:p w14:paraId="7363E69A" w14:textId="3A2656A9" w:rsidR="004C3499" w:rsidRPr="004668DD" w:rsidRDefault="004C3499" w:rsidP="004C3499">
      <w:pPr>
        <w:shd w:val="clear" w:color="auto" w:fill="FFFFFF"/>
        <w:jc w:val="both"/>
        <w:rPr>
          <w:rFonts w:asciiTheme="minorHAnsi" w:hAnsiTheme="minorHAnsi" w:cstheme="minorHAnsi"/>
          <w:bCs/>
          <w:color w:val="000000" w:themeColor="text1"/>
        </w:rPr>
      </w:pPr>
      <w:r w:rsidRPr="004668DD">
        <w:rPr>
          <w:rFonts w:asciiTheme="minorHAnsi" w:hAnsiTheme="minorHAnsi" w:cstheme="minorHAnsi"/>
          <w:bCs/>
          <w:color w:val="000000" w:themeColor="text1"/>
        </w:rPr>
        <w:t>Mgr. Jakub Machytka</w:t>
      </w:r>
      <w:r>
        <w:rPr>
          <w:rFonts w:asciiTheme="minorHAnsi" w:hAnsiTheme="minorHAnsi" w:cstheme="minorHAnsi"/>
          <w:bCs/>
          <w:color w:val="000000" w:themeColor="text1"/>
        </w:rPr>
        <w:tab/>
      </w:r>
      <w:r>
        <w:rPr>
          <w:rFonts w:asciiTheme="minorHAnsi" w:hAnsiTheme="minorHAnsi" w:cstheme="minorHAnsi"/>
          <w:bCs/>
          <w:color w:val="000000" w:themeColor="text1"/>
        </w:rPr>
        <w:tab/>
      </w:r>
      <w:r w:rsidRPr="004668DD">
        <w:rPr>
          <w:rFonts w:asciiTheme="minorHAnsi" w:hAnsiTheme="minorHAnsi" w:cstheme="minorHAnsi"/>
          <w:bCs/>
          <w:color w:val="000000" w:themeColor="text1"/>
        </w:rPr>
        <w:t xml:space="preserve">e-mail: </w:t>
      </w:r>
      <w:hyperlink r:id="rId10" w:history="1">
        <w:r w:rsidRPr="008B26C2">
          <w:rPr>
            <w:rStyle w:val="Hypertextovodkaz"/>
            <w:rFonts w:asciiTheme="minorHAnsi" w:hAnsiTheme="minorHAnsi" w:cstheme="minorHAnsi"/>
            <w:bCs/>
          </w:rPr>
          <w:t>jakub.machytka@uzs.cz</w:t>
        </w:r>
      </w:hyperlink>
      <w:r>
        <w:rPr>
          <w:rFonts w:asciiTheme="minorHAnsi" w:hAnsiTheme="minorHAnsi" w:cstheme="minorHAnsi"/>
          <w:bCs/>
          <w:color w:val="000000" w:themeColor="text1"/>
        </w:rPr>
        <w:tab/>
      </w:r>
      <w:r>
        <w:rPr>
          <w:rFonts w:asciiTheme="minorHAnsi" w:hAnsiTheme="minorHAnsi" w:cstheme="minorHAnsi"/>
          <w:bCs/>
          <w:color w:val="000000" w:themeColor="text1"/>
        </w:rPr>
        <w:tab/>
      </w:r>
      <w:r w:rsidRPr="004668DD">
        <w:rPr>
          <w:rFonts w:asciiTheme="minorHAnsi" w:hAnsiTheme="minorHAnsi" w:cstheme="minorHAnsi"/>
          <w:bCs/>
          <w:color w:val="000000" w:themeColor="text1"/>
        </w:rPr>
        <w:t>tel:</w:t>
      </w:r>
      <w:r>
        <w:rPr>
          <w:rFonts w:asciiTheme="minorHAnsi" w:hAnsiTheme="minorHAnsi" w:cstheme="minorHAnsi"/>
          <w:bCs/>
          <w:color w:val="000000" w:themeColor="text1"/>
        </w:rPr>
        <w:tab/>
      </w:r>
      <w:r w:rsidRPr="004668DD">
        <w:rPr>
          <w:rFonts w:asciiTheme="minorHAnsi" w:hAnsiTheme="minorHAnsi" w:cstheme="minorHAnsi"/>
          <w:bCs/>
          <w:color w:val="000000" w:themeColor="text1"/>
        </w:rPr>
        <w:t>727 956</w:t>
      </w:r>
      <w:r>
        <w:rPr>
          <w:rFonts w:asciiTheme="minorHAnsi" w:hAnsiTheme="minorHAnsi" w:cstheme="minorHAnsi"/>
          <w:bCs/>
          <w:color w:val="000000" w:themeColor="text1"/>
        </w:rPr>
        <w:t> </w:t>
      </w:r>
      <w:r w:rsidRPr="004668DD">
        <w:rPr>
          <w:rFonts w:asciiTheme="minorHAnsi" w:hAnsiTheme="minorHAnsi" w:cstheme="minorHAnsi"/>
          <w:bCs/>
          <w:color w:val="000000" w:themeColor="text1"/>
        </w:rPr>
        <w:t>059</w:t>
      </w:r>
    </w:p>
    <w:p w14:paraId="7840C288" w14:textId="77777777" w:rsidR="00860F6C" w:rsidRPr="004668DD" w:rsidRDefault="00860F6C" w:rsidP="004668DD">
      <w:pPr>
        <w:pStyle w:val="indent"/>
        <w:shd w:val="clear" w:color="auto" w:fill="FFFFFF"/>
        <w:spacing w:before="0" w:after="0"/>
        <w:ind w:firstLine="0"/>
        <w:textAlignment w:val="top"/>
        <w:rPr>
          <w:rFonts w:asciiTheme="minorHAnsi" w:hAnsiTheme="minorHAnsi" w:cstheme="minorHAnsi"/>
        </w:rPr>
      </w:pPr>
      <w:r w:rsidRPr="004668DD">
        <w:rPr>
          <w:rFonts w:asciiTheme="minorHAnsi" w:hAnsiTheme="minorHAnsi" w:cstheme="minorHAnsi"/>
        </w:rPr>
        <w:t>Dr. Jan Zikeš</w:t>
      </w:r>
      <w:r w:rsidRPr="004668DD">
        <w:rPr>
          <w:rFonts w:asciiTheme="minorHAnsi" w:hAnsiTheme="minorHAnsi" w:cstheme="minorHAnsi"/>
        </w:rPr>
        <w:tab/>
      </w:r>
      <w:r w:rsidRPr="004668DD">
        <w:rPr>
          <w:rFonts w:asciiTheme="minorHAnsi" w:hAnsiTheme="minorHAnsi" w:cstheme="minorHAnsi"/>
        </w:rPr>
        <w:tab/>
      </w:r>
      <w:r w:rsidRPr="004668DD">
        <w:rPr>
          <w:rFonts w:asciiTheme="minorHAnsi" w:hAnsiTheme="minorHAnsi" w:cstheme="minorHAnsi"/>
        </w:rPr>
        <w:tab/>
        <w:t>e-mail:</w:t>
      </w:r>
      <w:r w:rsidRPr="004668DD">
        <w:rPr>
          <w:rFonts w:asciiTheme="minorHAnsi" w:hAnsiTheme="minorHAnsi" w:cstheme="minorHAnsi"/>
        </w:rPr>
        <w:tab/>
      </w:r>
      <w:hyperlink r:id="rId11" w:history="1">
        <w:r w:rsidRPr="004668DD">
          <w:rPr>
            <w:rStyle w:val="Hypertextovodkaz"/>
            <w:rFonts w:asciiTheme="minorHAnsi" w:hAnsiTheme="minorHAnsi" w:cstheme="minorHAnsi"/>
          </w:rPr>
          <w:t>zikes@kzps.cz</w:t>
        </w:r>
      </w:hyperlink>
      <w:r w:rsidRPr="004668DD">
        <w:rPr>
          <w:rFonts w:asciiTheme="minorHAnsi" w:hAnsiTheme="minorHAnsi" w:cstheme="minorHAnsi"/>
        </w:rPr>
        <w:tab/>
      </w:r>
      <w:r w:rsidRPr="004668DD">
        <w:rPr>
          <w:rFonts w:asciiTheme="minorHAnsi" w:hAnsiTheme="minorHAnsi" w:cstheme="minorHAnsi"/>
        </w:rPr>
        <w:tab/>
      </w:r>
      <w:r w:rsidRPr="004668DD">
        <w:rPr>
          <w:rFonts w:asciiTheme="minorHAnsi" w:hAnsiTheme="minorHAnsi" w:cstheme="minorHAnsi"/>
        </w:rPr>
        <w:tab/>
      </w:r>
      <w:r w:rsidRPr="004668DD">
        <w:rPr>
          <w:rFonts w:asciiTheme="minorHAnsi" w:hAnsiTheme="minorHAnsi" w:cstheme="minorHAnsi"/>
        </w:rPr>
        <w:tab/>
        <w:t>tel:</w:t>
      </w:r>
      <w:r w:rsidRPr="004668DD">
        <w:rPr>
          <w:rFonts w:asciiTheme="minorHAnsi" w:hAnsiTheme="minorHAnsi" w:cstheme="minorHAnsi"/>
        </w:rPr>
        <w:tab/>
        <w:t>222 324 985</w:t>
      </w:r>
    </w:p>
    <w:p w14:paraId="6773C79A" w14:textId="77777777" w:rsidR="00860F6C" w:rsidRPr="004668DD" w:rsidRDefault="00860F6C" w:rsidP="004668DD">
      <w:pPr>
        <w:jc w:val="both"/>
        <w:rPr>
          <w:rFonts w:asciiTheme="minorHAnsi" w:hAnsiTheme="minorHAnsi" w:cstheme="minorHAnsi"/>
        </w:rPr>
      </w:pPr>
    </w:p>
    <w:p w14:paraId="5FBD43DF" w14:textId="77777777" w:rsidR="00860F6C" w:rsidRPr="004668DD" w:rsidRDefault="00860F6C" w:rsidP="004668DD">
      <w:pPr>
        <w:jc w:val="both"/>
        <w:rPr>
          <w:rFonts w:asciiTheme="minorHAnsi" w:hAnsiTheme="minorHAnsi" w:cstheme="minorHAnsi"/>
        </w:rPr>
      </w:pPr>
    </w:p>
    <w:p w14:paraId="7AE1B58C" w14:textId="0CD26BA6" w:rsidR="00860F6C" w:rsidRPr="004668DD" w:rsidRDefault="00860F6C" w:rsidP="004668DD">
      <w:pPr>
        <w:jc w:val="both"/>
        <w:rPr>
          <w:rFonts w:asciiTheme="minorHAnsi" w:hAnsiTheme="minorHAnsi" w:cstheme="minorHAnsi"/>
        </w:rPr>
      </w:pPr>
      <w:r w:rsidRPr="004668DD">
        <w:rPr>
          <w:rFonts w:asciiTheme="minorHAnsi" w:hAnsiTheme="minorHAnsi" w:cstheme="minorHAnsi"/>
        </w:rPr>
        <w:t xml:space="preserve">V Praze dne </w:t>
      </w:r>
      <w:r w:rsidR="004C3499">
        <w:rPr>
          <w:rFonts w:asciiTheme="minorHAnsi" w:hAnsiTheme="minorHAnsi" w:cstheme="minorHAnsi"/>
        </w:rPr>
        <w:t>6. května</w:t>
      </w:r>
      <w:r w:rsidRPr="004668DD">
        <w:rPr>
          <w:rFonts w:asciiTheme="minorHAnsi" w:hAnsiTheme="minorHAnsi" w:cstheme="minorHAnsi"/>
        </w:rPr>
        <w:t xml:space="preserve"> 2024</w:t>
      </w:r>
    </w:p>
    <w:p w14:paraId="3FFEBF82" w14:textId="77777777" w:rsidR="00860F6C" w:rsidRPr="004668DD" w:rsidRDefault="00860F6C" w:rsidP="004668DD">
      <w:pPr>
        <w:jc w:val="both"/>
        <w:rPr>
          <w:rFonts w:asciiTheme="minorHAnsi" w:hAnsiTheme="minorHAnsi" w:cstheme="minorHAnsi"/>
        </w:rPr>
      </w:pPr>
    </w:p>
    <w:p w14:paraId="2B05BD9D" w14:textId="77777777" w:rsidR="00860F6C" w:rsidRPr="004668DD" w:rsidRDefault="00860F6C" w:rsidP="004668DD">
      <w:pPr>
        <w:jc w:val="both"/>
        <w:rPr>
          <w:rFonts w:asciiTheme="minorHAnsi" w:hAnsiTheme="minorHAnsi" w:cstheme="minorHAnsi"/>
        </w:rPr>
      </w:pPr>
    </w:p>
    <w:p w14:paraId="1647EC48" w14:textId="77777777" w:rsidR="00860F6C" w:rsidRPr="004668DD" w:rsidRDefault="00860F6C" w:rsidP="004668DD">
      <w:pPr>
        <w:jc w:val="both"/>
        <w:rPr>
          <w:rFonts w:asciiTheme="minorHAnsi" w:hAnsiTheme="minorHAnsi" w:cstheme="minorHAnsi"/>
        </w:rPr>
      </w:pPr>
    </w:p>
    <w:p w14:paraId="60403B21" w14:textId="77777777" w:rsidR="00860F6C" w:rsidRPr="004668DD" w:rsidRDefault="00860F6C" w:rsidP="004668DD">
      <w:pPr>
        <w:jc w:val="both"/>
        <w:rPr>
          <w:rFonts w:asciiTheme="minorHAnsi" w:hAnsiTheme="minorHAnsi" w:cstheme="minorHAnsi"/>
          <w:b/>
          <w:bCs/>
          <w:i/>
          <w:iCs/>
        </w:rPr>
      </w:pPr>
    </w:p>
    <w:p w14:paraId="1B294AF1" w14:textId="77777777" w:rsidR="00860F6C" w:rsidRPr="004668DD" w:rsidRDefault="00860F6C" w:rsidP="004668DD">
      <w:pPr>
        <w:jc w:val="right"/>
        <w:rPr>
          <w:rStyle w:val="Siln"/>
          <w:rFonts w:asciiTheme="minorHAnsi" w:hAnsiTheme="minorHAnsi" w:cstheme="minorHAnsi"/>
          <w:shd w:val="clear" w:color="auto" w:fill="FFFFFF"/>
        </w:rPr>
      </w:pPr>
      <w:r w:rsidRPr="004668DD">
        <w:rPr>
          <w:rStyle w:val="Siln"/>
          <w:rFonts w:asciiTheme="minorHAnsi" w:hAnsiTheme="minorHAnsi" w:cstheme="minorHAnsi"/>
          <w:shd w:val="clear" w:color="auto" w:fill="FFFFFF"/>
        </w:rPr>
        <w:t xml:space="preserve">Ing. Jiří Horecký, Ph.D., </w:t>
      </w:r>
      <w:proofErr w:type="spellStart"/>
      <w:r w:rsidRPr="004668DD">
        <w:rPr>
          <w:rStyle w:val="Siln"/>
          <w:rFonts w:asciiTheme="minorHAnsi" w:hAnsiTheme="minorHAnsi" w:cstheme="minorHAnsi"/>
          <w:shd w:val="clear" w:color="auto" w:fill="FFFFFF"/>
        </w:rPr>
        <w:t>MSc</w:t>
      </w:r>
      <w:proofErr w:type="spellEnd"/>
      <w:r w:rsidRPr="004668DD">
        <w:rPr>
          <w:rStyle w:val="Siln"/>
          <w:rFonts w:asciiTheme="minorHAnsi" w:hAnsiTheme="minorHAnsi" w:cstheme="minorHAnsi"/>
          <w:shd w:val="clear" w:color="auto" w:fill="FFFFFF"/>
        </w:rPr>
        <w:t>., MBA</w:t>
      </w:r>
    </w:p>
    <w:p w14:paraId="1A2CACE3" w14:textId="77777777" w:rsidR="00860F6C" w:rsidRPr="004668DD" w:rsidRDefault="00860F6C" w:rsidP="004668DD">
      <w:pPr>
        <w:ind w:left="6372"/>
        <w:jc w:val="both"/>
        <w:rPr>
          <w:rFonts w:asciiTheme="minorHAnsi" w:hAnsiTheme="minorHAnsi" w:cstheme="minorHAnsi"/>
          <w:b/>
          <w:bCs/>
        </w:rPr>
      </w:pPr>
      <w:r w:rsidRPr="004668DD">
        <w:rPr>
          <w:rFonts w:asciiTheme="minorHAnsi" w:hAnsiTheme="minorHAnsi" w:cstheme="minorHAnsi"/>
          <w:b/>
          <w:bCs/>
        </w:rPr>
        <w:t xml:space="preserve">      p r e z i d e n t</w:t>
      </w:r>
    </w:p>
    <w:p w14:paraId="3EF12FD2" w14:textId="77777777" w:rsidR="00860F6C" w:rsidRPr="004668DD" w:rsidRDefault="00860F6C" w:rsidP="004668DD">
      <w:pPr>
        <w:jc w:val="both"/>
        <w:rPr>
          <w:rFonts w:asciiTheme="minorHAnsi" w:hAnsiTheme="minorHAnsi" w:cstheme="minorHAnsi"/>
        </w:rPr>
      </w:pPr>
    </w:p>
    <w:p w14:paraId="45C45D56" w14:textId="77777777" w:rsidR="00860F6C" w:rsidRPr="00860F6C" w:rsidRDefault="00860F6C" w:rsidP="00860F6C">
      <w:pPr>
        <w:jc w:val="both"/>
        <w:rPr>
          <w:rFonts w:asciiTheme="minorHAnsi" w:hAnsiTheme="minorHAnsi" w:cstheme="minorHAnsi"/>
        </w:rPr>
      </w:pPr>
    </w:p>
    <w:p w14:paraId="193D821D" w14:textId="77777777" w:rsidR="00860F6C" w:rsidRPr="00860F6C" w:rsidRDefault="00860F6C" w:rsidP="00860F6C">
      <w:pPr>
        <w:jc w:val="both"/>
        <w:rPr>
          <w:rFonts w:asciiTheme="minorHAnsi" w:hAnsiTheme="minorHAnsi" w:cstheme="minorHAnsi"/>
        </w:rPr>
      </w:pPr>
    </w:p>
    <w:p w14:paraId="67B54C27" w14:textId="77777777" w:rsidR="00860F6C" w:rsidRPr="00860F6C" w:rsidRDefault="00860F6C" w:rsidP="00860F6C">
      <w:pPr>
        <w:jc w:val="both"/>
        <w:rPr>
          <w:rFonts w:asciiTheme="minorHAnsi" w:hAnsiTheme="minorHAnsi" w:cstheme="minorHAnsi"/>
        </w:rPr>
      </w:pPr>
    </w:p>
    <w:p w14:paraId="00B34B3D" w14:textId="77777777" w:rsidR="00C445B4" w:rsidRDefault="00C445B4" w:rsidP="00141DD7">
      <w:pPr>
        <w:shd w:val="clear" w:color="auto" w:fill="FFFFFF"/>
        <w:jc w:val="both"/>
        <w:rPr>
          <w:rFonts w:asciiTheme="minorHAnsi" w:hAnsiTheme="minorHAnsi" w:cstheme="minorHAnsi"/>
          <w:bCs/>
          <w:color w:val="000000" w:themeColor="text1"/>
          <w:sz w:val="22"/>
          <w:szCs w:val="22"/>
        </w:rPr>
      </w:pPr>
    </w:p>
    <w:p w14:paraId="0D6E7C0F" w14:textId="77777777" w:rsidR="00C445B4" w:rsidRDefault="00C445B4" w:rsidP="00141DD7">
      <w:pPr>
        <w:shd w:val="clear" w:color="auto" w:fill="FFFFFF"/>
        <w:jc w:val="both"/>
        <w:rPr>
          <w:rFonts w:asciiTheme="minorHAnsi" w:hAnsiTheme="minorHAnsi" w:cstheme="minorHAnsi"/>
          <w:bCs/>
          <w:color w:val="000000" w:themeColor="text1"/>
          <w:sz w:val="22"/>
          <w:szCs w:val="22"/>
        </w:rPr>
      </w:pPr>
    </w:p>
    <w:p w14:paraId="632F5A91" w14:textId="0E22743B" w:rsidR="00257420" w:rsidRPr="00257420" w:rsidRDefault="00257420" w:rsidP="00141DD7"/>
    <w:sectPr w:rsidR="00257420" w:rsidRPr="00257420" w:rsidSect="00662796">
      <w:headerReference w:type="default" r:id="rId12"/>
      <w:footerReference w:type="default" r:id="rId13"/>
      <w:pgSz w:w="11906" w:h="16838"/>
      <w:pgMar w:top="1737" w:right="1417" w:bottom="1977" w:left="1417" w:header="708" w:footer="6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632CD" w14:textId="77777777" w:rsidR="00662796" w:rsidRDefault="00662796" w:rsidP="00A717AD">
      <w:r>
        <w:separator/>
      </w:r>
    </w:p>
  </w:endnote>
  <w:endnote w:type="continuationSeparator" w:id="0">
    <w:p w14:paraId="23A0EE23" w14:textId="77777777" w:rsidR="00662796" w:rsidRDefault="00662796" w:rsidP="00A7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imbus Sans No5 T OT">
    <w:altName w:val="Calibri"/>
    <w:panose1 w:val="00000000000000000000"/>
    <w:charset w:val="00"/>
    <w:family w:val="modern"/>
    <w:notTrueType/>
    <w:pitch w:val="variable"/>
    <w:sig w:usb0="800002AF" w:usb1="500078E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975F7" w14:textId="562DD710" w:rsidR="00E070C3" w:rsidRDefault="00C12B09" w:rsidP="00E070C3">
    <w:pPr>
      <w:pStyle w:val="Zpat"/>
      <w:tabs>
        <w:tab w:val="clear" w:pos="4536"/>
        <w:tab w:val="clear" w:pos="9072"/>
      </w:tabs>
    </w:pPr>
    <w:r>
      <w:rPr>
        <w:noProof/>
      </w:rPr>
      <w:drawing>
        <wp:anchor distT="0" distB="0" distL="114300" distR="114300" simplePos="0" relativeHeight="251659264" behindDoc="1" locked="0" layoutInCell="1" allowOverlap="1" wp14:anchorId="08198297" wp14:editId="20881860">
          <wp:simplePos x="0" y="0"/>
          <wp:positionH relativeFrom="column">
            <wp:posOffset>-66675</wp:posOffset>
          </wp:positionH>
          <wp:positionV relativeFrom="page">
            <wp:posOffset>9559290</wp:posOffset>
          </wp:positionV>
          <wp:extent cx="809625" cy="849630"/>
          <wp:effectExtent l="0" t="0" r="9525" b="7620"/>
          <wp:wrapNone/>
          <wp:docPr id="125347293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16574" name="Obrázek 1204916574"/>
                  <pic:cNvPicPr/>
                </pic:nvPicPr>
                <pic:blipFill>
                  <a:blip r:embed="rId1">
                    <a:extLst>
                      <a:ext uri="{28A0092B-C50C-407E-A947-70E740481C1C}">
                        <a14:useLocalDpi xmlns:a14="http://schemas.microsoft.com/office/drawing/2010/main" val="0"/>
                      </a:ext>
                    </a:extLst>
                  </a:blip>
                  <a:stretch>
                    <a:fillRect/>
                  </a:stretch>
                </pic:blipFill>
                <pic:spPr>
                  <a:xfrm>
                    <a:off x="0" y="0"/>
                    <a:ext cx="809625" cy="849630"/>
                  </a:xfrm>
                  <a:prstGeom prst="rect">
                    <a:avLst/>
                  </a:prstGeom>
                </pic:spPr>
              </pic:pic>
            </a:graphicData>
          </a:graphic>
          <wp14:sizeRelH relativeFrom="page">
            <wp14:pctWidth>0</wp14:pctWidth>
          </wp14:sizeRelH>
          <wp14:sizeRelV relativeFrom="page">
            <wp14:pctHeight>0</wp14:pctHeight>
          </wp14:sizeRelV>
        </wp:anchor>
      </w:drawing>
    </w:r>
  </w:p>
  <w:p w14:paraId="1AEE2E01" w14:textId="6157D831" w:rsidR="00A717AD"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KZPS ČR</w:t>
    </w:r>
  </w:p>
  <w:p w14:paraId="59383A83" w14:textId="2799595F" w:rsidR="00C12B09"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Václavské náměstí 831/21</w:t>
    </w:r>
    <w:r w:rsidRPr="009322C4">
      <w:rPr>
        <w:rFonts w:ascii="Nimbus Sans No5 T OT" w:hAnsi="Nimbus Sans No5 T OT" w:cstheme="minorHAnsi"/>
        <w:color w:val="12467F"/>
        <w:sz w:val="18"/>
        <w:szCs w:val="18"/>
      </w:rPr>
      <w:tab/>
    </w:r>
    <w:r w:rsidR="00C84C24" w:rsidRPr="009322C4">
      <w:rPr>
        <w:rFonts w:ascii="Nimbus Sans No5 T OT" w:hAnsi="Nimbus Sans No5 T OT" w:cstheme="minorHAnsi"/>
        <w:color w:val="12467F"/>
        <w:sz w:val="18"/>
        <w:szCs w:val="18"/>
      </w:rPr>
      <w:t xml:space="preserve">T: +420 </w:t>
    </w:r>
    <w:r w:rsidRPr="009322C4">
      <w:rPr>
        <w:rFonts w:ascii="Nimbus Sans No5 T OT" w:hAnsi="Nimbus Sans No5 T OT" w:cstheme="minorHAnsi"/>
        <w:color w:val="12467F"/>
        <w:sz w:val="18"/>
        <w:szCs w:val="18"/>
      </w:rPr>
      <w:t>222 324 985</w:t>
    </w:r>
    <w:r w:rsidRPr="009322C4">
      <w:rPr>
        <w:rFonts w:ascii="Nimbus Sans No5 T OT" w:hAnsi="Nimbus Sans No5 T OT" w:cstheme="minorHAnsi"/>
        <w:color w:val="12467F"/>
        <w:sz w:val="18"/>
        <w:szCs w:val="18"/>
      </w:rPr>
      <w:tab/>
      <w:t>IČ: 496 27</w:t>
    </w:r>
    <w:r w:rsidR="00E070C3" w:rsidRPr="009322C4">
      <w:rPr>
        <w:rFonts w:ascii="Nimbus Sans No5 T OT" w:hAnsi="Nimbus Sans No5 T OT" w:cstheme="minorHAnsi"/>
        <w:color w:val="12467F"/>
        <w:sz w:val="18"/>
        <w:szCs w:val="18"/>
      </w:rPr>
      <w:t> </w:t>
    </w:r>
    <w:r w:rsidRPr="009322C4">
      <w:rPr>
        <w:rFonts w:ascii="Nimbus Sans No5 T OT" w:hAnsi="Nimbus Sans No5 T OT" w:cstheme="minorHAnsi"/>
        <w:color w:val="12467F"/>
        <w:sz w:val="18"/>
        <w:szCs w:val="18"/>
      </w:rPr>
      <w:t>325</w:t>
    </w:r>
  </w:p>
  <w:p w14:paraId="72544A4A" w14:textId="50255DA0" w:rsidR="00C12B09"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110 00 Praha 1</w:t>
    </w:r>
    <w:r w:rsidRPr="009322C4">
      <w:rPr>
        <w:rFonts w:ascii="Nimbus Sans No5 T OT" w:hAnsi="Nimbus Sans No5 T OT" w:cstheme="minorHAnsi"/>
        <w:color w:val="12467F"/>
        <w:sz w:val="18"/>
        <w:szCs w:val="18"/>
      </w:rPr>
      <w:tab/>
    </w:r>
    <w:r w:rsidRPr="009322C4">
      <w:rPr>
        <w:rFonts w:ascii="Nimbus Sans No5 T OT" w:hAnsi="Nimbus Sans No5 T OT" w:cstheme="minorHAnsi"/>
        <w:color w:val="12467F"/>
        <w:sz w:val="18"/>
        <w:szCs w:val="18"/>
      </w:rPr>
      <w:tab/>
      <w:t>e-mail: kzps@kzps.cz</w:t>
    </w:r>
    <w:r w:rsidRPr="009322C4">
      <w:rPr>
        <w:rFonts w:ascii="Nimbus Sans No5 T OT" w:hAnsi="Nimbus Sans No5 T OT" w:cstheme="minorHAnsi"/>
        <w:color w:val="12467F"/>
        <w:sz w:val="18"/>
        <w:szCs w:val="18"/>
      </w:rPr>
      <w:tab/>
      <w:t>www.kzps.cz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50F90" w14:textId="77777777" w:rsidR="00662796" w:rsidRDefault="00662796" w:rsidP="00A717AD">
      <w:r>
        <w:separator/>
      </w:r>
    </w:p>
  </w:footnote>
  <w:footnote w:type="continuationSeparator" w:id="0">
    <w:p w14:paraId="2061AC55" w14:textId="77777777" w:rsidR="00662796" w:rsidRDefault="00662796" w:rsidP="00A71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2CDE3" w14:textId="3FE2BD85"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noProof/>
        <w:color w:val="12467F"/>
      </w:rPr>
      <w:drawing>
        <wp:anchor distT="0" distB="0" distL="114300" distR="114300" simplePos="0" relativeHeight="251658240" behindDoc="1" locked="0" layoutInCell="1" allowOverlap="1" wp14:anchorId="54D04E75" wp14:editId="0AB894B0">
          <wp:simplePos x="0" y="0"/>
          <wp:positionH relativeFrom="column">
            <wp:posOffset>4357370</wp:posOffset>
          </wp:positionH>
          <wp:positionV relativeFrom="paragraph">
            <wp:posOffset>-89535</wp:posOffset>
          </wp:positionV>
          <wp:extent cx="1299210" cy="798830"/>
          <wp:effectExtent l="0" t="0" r="0" b="1270"/>
          <wp:wrapNone/>
          <wp:docPr id="110291143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821047" name="Obrázek 1714821047"/>
                  <pic:cNvPicPr/>
                </pic:nvPicPr>
                <pic:blipFill>
                  <a:blip r:embed="rId1">
                    <a:extLst>
                      <a:ext uri="{28A0092B-C50C-407E-A947-70E740481C1C}">
                        <a14:useLocalDpi xmlns:a14="http://schemas.microsoft.com/office/drawing/2010/main" val="0"/>
                      </a:ext>
                    </a:extLst>
                  </a:blip>
                  <a:stretch>
                    <a:fillRect/>
                  </a:stretch>
                </pic:blipFill>
                <pic:spPr>
                  <a:xfrm>
                    <a:off x="0" y="0"/>
                    <a:ext cx="1299210" cy="798830"/>
                  </a:xfrm>
                  <a:prstGeom prst="rect">
                    <a:avLst/>
                  </a:prstGeom>
                </pic:spPr>
              </pic:pic>
            </a:graphicData>
          </a:graphic>
          <wp14:sizeRelH relativeFrom="margin">
            <wp14:pctWidth>0</wp14:pctWidth>
          </wp14:sizeRelH>
          <wp14:sizeRelV relativeFrom="margin">
            <wp14:pctHeight>0</wp14:pctHeight>
          </wp14:sizeRelV>
        </wp:anchor>
      </w:drawing>
    </w:r>
    <w:r w:rsidRPr="009322C4">
      <w:rPr>
        <w:rFonts w:ascii="Nimbus Sans No5 T OT" w:hAnsi="Nimbus Sans No5 T OT" w:cstheme="minorHAnsi"/>
        <w:color w:val="12467F"/>
      </w:rPr>
      <w:t xml:space="preserve">KONFEDERACE ZAMĚSTNAVATELSKÝCH </w:t>
    </w:r>
  </w:p>
  <w:p w14:paraId="672C26D4" w14:textId="4D1303FD"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color w:val="12467F"/>
      </w:rPr>
      <w:t>A PODNIKATELSKÝCH SVAZŮ</w:t>
    </w:r>
  </w:p>
  <w:p w14:paraId="527C8938" w14:textId="77DFAECF"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color w:val="12467F"/>
      </w:rPr>
      <w:t>ČESKÉ REPUBLIKY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C0A5C"/>
    <w:multiLevelType w:val="hybridMultilevel"/>
    <w:tmpl w:val="3F6ECE3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3AF466D"/>
    <w:multiLevelType w:val="hybridMultilevel"/>
    <w:tmpl w:val="74426548"/>
    <w:lvl w:ilvl="0" w:tplc="0405000F">
      <w:start w:val="1"/>
      <w:numFmt w:val="decimal"/>
      <w:lvlText w:val="%1."/>
      <w:lvlJc w:val="left"/>
      <w:pPr>
        <w:ind w:left="360" w:hanging="360"/>
      </w:pPr>
    </w:lvl>
    <w:lvl w:ilvl="1" w:tplc="04050019">
      <w:start w:val="1"/>
      <w:numFmt w:val="lowerLetter"/>
      <w:lvlText w:val="%2."/>
      <w:lvlJc w:val="left"/>
      <w:pPr>
        <w:ind w:left="1221" w:hanging="360"/>
      </w:pPr>
    </w:lvl>
    <w:lvl w:ilvl="2" w:tplc="0405001B">
      <w:start w:val="1"/>
      <w:numFmt w:val="lowerRoman"/>
      <w:lvlText w:val="%3."/>
      <w:lvlJc w:val="right"/>
      <w:pPr>
        <w:ind w:left="1941" w:hanging="180"/>
      </w:pPr>
    </w:lvl>
    <w:lvl w:ilvl="3" w:tplc="0405000F">
      <w:start w:val="1"/>
      <w:numFmt w:val="decimal"/>
      <w:lvlText w:val="%4."/>
      <w:lvlJc w:val="left"/>
      <w:pPr>
        <w:ind w:left="2661" w:hanging="360"/>
      </w:pPr>
    </w:lvl>
    <w:lvl w:ilvl="4" w:tplc="04050019">
      <w:start w:val="1"/>
      <w:numFmt w:val="lowerLetter"/>
      <w:lvlText w:val="%5."/>
      <w:lvlJc w:val="left"/>
      <w:pPr>
        <w:ind w:left="3381" w:hanging="360"/>
      </w:pPr>
    </w:lvl>
    <w:lvl w:ilvl="5" w:tplc="0405001B">
      <w:start w:val="1"/>
      <w:numFmt w:val="lowerRoman"/>
      <w:lvlText w:val="%6."/>
      <w:lvlJc w:val="right"/>
      <w:pPr>
        <w:ind w:left="4101" w:hanging="180"/>
      </w:pPr>
    </w:lvl>
    <w:lvl w:ilvl="6" w:tplc="0405000F">
      <w:start w:val="1"/>
      <w:numFmt w:val="decimal"/>
      <w:lvlText w:val="%7."/>
      <w:lvlJc w:val="left"/>
      <w:pPr>
        <w:ind w:left="4821" w:hanging="360"/>
      </w:pPr>
    </w:lvl>
    <w:lvl w:ilvl="7" w:tplc="04050019">
      <w:start w:val="1"/>
      <w:numFmt w:val="lowerLetter"/>
      <w:lvlText w:val="%8."/>
      <w:lvlJc w:val="left"/>
      <w:pPr>
        <w:ind w:left="5541" w:hanging="360"/>
      </w:pPr>
    </w:lvl>
    <w:lvl w:ilvl="8" w:tplc="0405001B">
      <w:start w:val="1"/>
      <w:numFmt w:val="lowerRoman"/>
      <w:lvlText w:val="%9."/>
      <w:lvlJc w:val="right"/>
      <w:pPr>
        <w:ind w:left="6261" w:hanging="180"/>
      </w:pPr>
    </w:lvl>
  </w:abstractNum>
  <w:abstractNum w:abstractNumId="2" w15:restartNumberingAfterBreak="0">
    <w:nsid w:val="23D26E3B"/>
    <w:multiLevelType w:val="hybridMultilevel"/>
    <w:tmpl w:val="16D8B6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6595751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0704085">
    <w:abstractNumId w:val="2"/>
  </w:num>
  <w:num w:numId="3" w16cid:durableId="463936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AD"/>
    <w:rsid w:val="00042C05"/>
    <w:rsid w:val="00104BA7"/>
    <w:rsid w:val="00141DD7"/>
    <w:rsid w:val="00257420"/>
    <w:rsid w:val="004668DD"/>
    <w:rsid w:val="004C3499"/>
    <w:rsid w:val="00662796"/>
    <w:rsid w:val="0085374F"/>
    <w:rsid w:val="00860F6C"/>
    <w:rsid w:val="008739B6"/>
    <w:rsid w:val="00874FF8"/>
    <w:rsid w:val="009322C4"/>
    <w:rsid w:val="009767C2"/>
    <w:rsid w:val="00A717AD"/>
    <w:rsid w:val="00B2255E"/>
    <w:rsid w:val="00C12B09"/>
    <w:rsid w:val="00C1506C"/>
    <w:rsid w:val="00C445B4"/>
    <w:rsid w:val="00C74A3F"/>
    <w:rsid w:val="00C84C24"/>
    <w:rsid w:val="00E070C3"/>
    <w:rsid w:val="00E22A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12EF8"/>
  <w15:chartTrackingRefBased/>
  <w15:docId w15:val="{ED20D269-8A7B-4B8B-A1EC-3008AA7E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1DD7"/>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717AD"/>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ZhlavChar">
    <w:name w:val="Záhlaví Char"/>
    <w:basedOn w:val="Standardnpsmoodstavce"/>
    <w:link w:val="Zhlav"/>
    <w:uiPriority w:val="99"/>
    <w:rsid w:val="00A717AD"/>
  </w:style>
  <w:style w:type="paragraph" w:styleId="Zpat">
    <w:name w:val="footer"/>
    <w:basedOn w:val="Normln"/>
    <w:link w:val="ZpatChar"/>
    <w:uiPriority w:val="99"/>
    <w:unhideWhenUsed/>
    <w:rsid w:val="00A717AD"/>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ZpatChar">
    <w:name w:val="Zápatí Char"/>
    <w:basedOn w:val="Standardnpsmoodstavce"/>
    <w:link w:val="Zpat"/>
    <w:uiPriority w:val="99"/>
    <w:rsid w:val="00A717AD"/>
  </w:style>
  <w:style w:type="character" w:styleId="Hypertextovodkaz">
    <w:name w:val="Hyperlink"/>
    <w:basedOn w:val="Standardnpsmoodstavce"/>
    <w:uiPriority w:val="99"/>
    <w:unhideWhenUsed/>
    <w:rsid w:val="00C12B09"/>
    <w:rPr>
      <w:color w:val="0563C1" w:themeColor="hyperlink"/>
      <w:u w:val="single"/>
    </w:rPr>
  </w:style>
  <w:style w:type="character" w:styleId="Nevyeenzmnka">
    <w:name w:val="Unresolved Mention"/>
    <w:basedOn w:val="Standardnpsmoodstavce"/>
    <w:uiPriority w:val="99"/>
    <w:semiHidden/>
    <w:unhideWhenUsed/>
    <w:rsid w:val="00C12B09"/>
    <w:rPr>
      <w:color w:val="605E5C"/>
      <w:shd w:val="clear" w:color="auto" w:fill="E1DFDD"/>
    </w:rPr>
  </w:style>
  <w:style w:type="paragraph" w:styleId="Revize">
    <w:name w:val="Revision"/>
    <w:hidden/>
    <w:uiPriority w:val="99"/>
    <w:semiHidden/>
    <w:rsid w:val="00C84C24"/>
    <w:pPr>
      <w:spacing w:after="0" w:line="240" w:lineRule="auto"/>
    </w:pPr>
  </w:style>
  <w:style w:type="character" w:styleId="Siln">
    <w:name w:val="Strong"/>
    <w:uiPriority w:val="22"/>
    <w:qFormat/>
    <w:rsid w:val="00860F6C"/>
    <w:rPr>
      <w:rFonts w:cs="Times New Roman"/>
      <w:b/>
      <w:bCs/>
    </w:rPr>
  </w:style>
  <w:style w:type="paragraph" w:customStyle="1" w:styleId="indent">
    <w:name w:val="indent"/>
    <w:basedOn w:val="Normln"/>
    <w:rsid w:val="00860F6C"/>
    <w:pPr>
      <w:spacing w:before="48" w:after="48"/>
      <w:ind w:firstLine="480"/>
      <w:jc w:val="both"/>
    </w:pPr>
    <w:rPr>
      <w:lang w:eastAsia="cs-CZ"/>
    </w:rPr>
  </w:style>
  <w:style w:type="character" w:customStyle="1" w:styleId="TextkomenteChar">
    <w:name w:val="Text komentáře Char"/>
    <w:aliases w:val="Text poznámky Char"/>
    <w:basedOn w:val="Standardnpsmoodstavce"/>
    <w:link w:val="Textkomente"/>
    <w:uiPriority w:val="99"/>
    <w:semiHidden/>
    <w:locked/>
    <w:rsid w:val="004668DD"/>
    <w:rPr>
      <w:rFonts w:ascii="Arial" w:eastAsia="Arial" w:hAnsi="Arial" w:cs="Arial"/>
      <w:color w:val="000000"/>
      <w:sz w:val="20"/>
      <w:szCs w:val="20"/>
    </w:rPr>
  </w:style>
  <w:style w:type="paragraph" w:styleId="Textkomente">
    <w:name w:val="annotation text"/>
    <w:aliases w:val="Text poznámky"/>
    <w:basedOn w:val="Normln"/>
    <w:link w:val="TextkomenteChar"/>
    <w:uiPriority w:val="99"/>
    <w:semiHidden/>
    <w:unhideWhenUsed/>
    <w:rsid w:val="004668DD"/>
    <w:rPr>
      <w:rFonts w:ascii="Arial" w:eastAsia="Arial" w:hAnsi="Arial" w:cs="Arial"/>
      <w:color w:val="000000"/>
      <w:kern w:val="2"/>
      <w:sz w:val="20"/>
      <w:szCs w:val="20"/>
      <w:lang w:eastAsia="en-US"/>
      <w14:ligatures w14:val="standardContextual"/>
    </w:rPr>
  </w:style>
  <w:style w:type="character" w:customStyle="1" w:styleId="TextkomenteChar1">
    <w:name w:val="Text komentáře Char1"/>
    <w:basedOn w:val="Standardnpsmoodstavce"/>
    <w:uiPriority w:val="99"/>
    <w:semiHidden/>
    <w:rsid w:val="004668DD"/>
    <w:rPr>
      <w:rFonts w:ascii="Times New Roman" w:eastAsia="Times New Roman" w:hAnsi="Times New Roman" w:cs="Times New Roman"/>
      <w:kern w:val="0"/>
      <w:sz w:val="20"/>
      <w:szCs w:val="20"/>
      <w:lang w:eastAsia="en-GB"/>
      <w14:ligatures w14:val="none"/>
    </w:rPr>
  </w:style>
  <w:style w:type="character" w:customStyle="1" w:styleId="OdstavecseseznamemChar">
    <w:name w:val="Odstavec se seznamem Char"/>
    <w:aliases w:val="Odstavec_muj Char,Conclusion de partie Char,References Char,Odstavec se seznamem2 Char,Dot pt Char,Indicator Text Char,LISTA Char,List Paragraph Char Char Char Char,List Paragraph à moi Char,List Paragraph1 Char,Nad Char"/>
    <w:link w:val="Odstavecseseznamem"/>
    <w:uiPriority w:val="34"/>
    <w:qFormat/>
    <w:locked/>
    <w:rsid w:val="004668DD"/>
  </w:style>
  <w:style w:type="paragraph" w:styleId="Odstavecseseznamem">
    <w:name w:val="List Paragraph"/>
    <w:aliases w:val="Odstavec_muj,Conclusion de partie,References,Odstavec se seznamem2,Dot pt,Indicator Text,LISTA,List Paragraph Char Char Char,List Paragraph à moi,List Paragraph1,Listaszerű bekezdés1,Listaszerű bekezdés2,Listaszerű bekezdés3,Nad"/>
    <w:basedOn w:val="Normln"/>
    <w:link w:val="OdstavecseseznamemChar"/>
    <w:uiPriority w:val="34"/>
    <w:qFormat/>
    <w:rsid w:val="004668DD"/>
    <w:pPr>
      <w:spacing w:after="200" w:line="276" w:lineRule="auto"/>
      <w:ind w:left="720"/>
      <w:contextualSpacing/>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7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ikes@kzps.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akub.machytka@uzs.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ma:contentTypeID="0x0101001080BA5B6F537345B510BA6E33B03E3B0006B4F45D2716C1459D1964E434BA421E" ma:contentTypeVersion="18" ma:contentTypeDescription="Vytvoří nový dokument" ma:contentTypeScope="" ma:versionID="b115531a895a24b42dc9bd36806608c0">
  <xsd:schema xmlns:xsd="http://www.w3.org/2001/XMLSchema" xmlns:xs="http://www.w3.org/2001/XMLSchema" xmlns:p="http://schemas.microsoft.com/office/2006/metadata/properties" xmlns:ns2="6eb1f215-6a82-4f51-a846-5a85a2eef38e" xmlns:ns3="966839c3-b5aa-4aa9-8667-f55983f4c225" targetNamespace="http://schemas.microsoft.com/office/2006/metadata/properties" ma:root="true" ma:fieldsID="9b6b33764924373743353183965f3fa5" ns2:_="" ns3:_="">
    <xsd:import namespace="6eb1f215-6a82-4f51-a846-5a85a2eef38e"/>
    <xsd:import namespace="966839c3-b5aa-4aa9-8667-f55983f4c2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1f215-6a82-4f51-a846-5a85a2eef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226013a-5111-42e4-8b1c-dca2288b65d1"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839c3-b5aa-4aa9-8667-f55983f4c225" elementFormDefault="qualified">
    <xsd:import namespace="http://schemas.microsoft.com/office/2006/documentManagement/types"/>
    <xsd:import namespace="http://schemas.microsoft.com/office/infopath/2007/PartnerControls"/>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b1f215-6a82-4f51-a846-5a85a2eef3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070C4D-5970-4D99-93DB-3640109BCA4A}">
  <ds:schemaRefs>
    <ds:schemaRef ds:uri="http://schemas.microsoft.com/sharepoint/v3/contenttype/forms"/>
  </ds:schemaRefs>
</ds:datastoreItem>
</file>

<file path=customXml/itemProps2.xml><?xml version="1.0" encoding="utf-8"?>
<ds:datastoreItem xmlns:ds="http://schemas.openxmlformats.org/officeDocument/2006/customXml" ds:itemID="{4C353DC6-182E-4482-866B-4C40056D5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1f215-6a82-4f51-a846-5a85a2eef38e"/>
    <ds:schemaRef ds:uri="966839c3-b5aa-4aa9-8667-f55983f4c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DF231-D8AC-498F-82FB-1B0F3FC1D3EF}">
  <ds:schemaRefs>
    <ds:schemaRef ds:uri="http://schemas.microsoft.com/office/2006/metadata/properties"/>
    <ds:schemaRef ds:uri="http://schemas.microsoft.com/office/infopath/2007/PartnerControls"/>
    <ds:schemaRef ds:uri="6eb1f215-6a82-4f51-a846-5a85a2eef38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1988</Words>
  <Characters>11735</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Katka Prikrylova - doma</dc:creator>
  <cp:keywords/>
  <dc:description/>
  <cp:lastModifiedBy>Jan Zikeš</cp:lastModifiedBy>
  <cp:revision>15</cp:revision>
  <dcterms:created xsi:type="dcterms:W3CDTF">2024-04-15T14:48:00Z</dcterms:created>
  <dcterms:modified xsi:type="dcterms:W3CDTF">2024-05-06T08:16:00Z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0x0101001080BA5B6F537345B510BA6E33B03E3B0006B4F45D2716C1459D1964E434BA421E</vt:lpwstr>
  </property>
</Properties>
</file>