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0403" w14:textId="77777777" w:rsidR="00F22908" w:rsidRPr="007753F8" w:rsidRDefault="00F22908" w:rsidP="00580F86">
      <w:pPr>
        <w:spacing w:after="60"/>
        <w:rPr>
          <w:b/>
          <w:sz w:val="2"/>
          <w:szCs w:val="2"/>
        </w:rPr>
      </w:pPr>
    </w:p>
    <w:p w14:paraId="591260DB" w14:textId="77777777" w:rsidR="00F22908" w:rsidRDefault="00F22908" w:rsidP="00F22908">
      <w:pPr>
        <w:spacing w:after="120"/>
        <w:jc w:val="both"/>
        <w:rPr>
          <w:b/>
          <w:sz w:val="25"/>
          <w:szCs w:val="25"/>
        </w:rPr>
      </w:pPr>
      <w:r w:rsidRPr="00F22908">
        <w:rPr>
          <w:b/>
          <w:sz w:val="25"/>
          <w:szCs w:val="25"/>
        </w:rPr>
        <w:t>Celorepubliková porada SČMVD: Růst cen energií je pro firmy významnou hrozbou</w:t>
      </w:r>
    </w:p>
    <w:p w14:paraId="4B51470B" w14:textId="685AF5E1" w:rsidR="00F22908" w:rsidRDefault="008560EF" w:rsidP="00F22908">
      <w:pPr>
        <w:jc w:val="both"/>
        <w:rPr>
          <w:bCs/>
        </w:rPr>
      </w:pPr>
      <w:r w:rsidRPr="00FA0FFA">
        <w:rPr>
          <w:b/>
        </w:rPr>
        <w:t>Praha</w:t>
      </w:r>
      <w:r w:rsidR="00135E60">
        <w:rPr>
          <w:b/>
        </w:rPr>
        <w:t xml:space="preserve">, </w:t>
      </w:r>
      <w:r w:rsidR="00E304B0">
        <w:rPr>
          <w:b/>
        </w:rPr>
        <w:t>1</w:t>
      </w:r>
      <w:r w:rsidR="00F22908">
        <w:rPr>
          <w:b/>
        </w:rPr>
        <w:t>6</w:t>
      </w:r>
      <w:r w:rsidR="0068457C" w:rsidRPr="00FA0FFA">
        <w:rPr>
          <w:b/>
        </w:rPr>
        <w:t>.</w:t>
      </w:r>
      <w:r w:rsidR="003860B2">
        <w:rPr>
          <w:b/>
        </w:rPr>
        <w:t xml:space="preserve"> </w:t>
      </w:r>
      <w:r w:rsidR="00F22908">
        <w:rPr>
          <w:b/>
        </w:rPr>
        <w:t>11</w:t>
      </w:r>
      <w:r w:rsidR="0068457C" w:rsidRPr="00FA0FFA">
        <w:rPr>
          <w:b/>
        </w:rPr>
        <w:t>.</w:t>
      </w:r>
      <w:r w:rsidR="003860B2">
        <w:rPr>
          <w:b/>
        </w:rPr>
        <w:t xml:space="preserve"> </w:t>
      </w:r>
      <w:r w:rsidR="00135E60">
        <w:rPr>
          <w:b/>
        </w:rPr>
        <w:t>20</w:t>
      </w:r>
      <w:r w:rsidR="0053055D">
        <w:rPr>
          <w:b/>
        </w:rPr>
        <w:t>2</w:t>
      </w:r>
      <w:r w:rsidR="003860B2">
        <w:rPr>
          <w:b/>
        </w:rPr>
        <w:t>1</w:t>
      </w:r>
      <w:r w:rsidR="006516CC" w:rsidRPr="00FA0FFA">
        <w:rPr>
          <w:b/>
        </w:rPr>
        <w:t xml:space="preserve"> –</w:t>
      </w:r>
      <w:r w:rsidR="00602E98" w:rsidRPr="00FA0FFA">
        <w:rPr>
          <w:b/>
        </w:rPr>
        <w:t xml:space="preserve"> </w:t>
      </w:r>
      <w:r w:rsidR="00F22908" w:rsidRPr="00F22908">
        <w:rPr>
          <w:b/>
        </w:rPr>
        <w:t>V pátek 12. listopadu se v pražském hotelu Pyramida uskutečnila po roční přestávce, vynucené pandemií covid-19, pravidelná podzimní Celorepubliková porada Svazu českých a moravských výrobních družstev</w:t>
      </w:r>
      <w:r w:rsidR="00F22908">
        <w:rPr>
          <w:b/>
        </w:rPr>
        <w:t xml:space="preserve"> (SČMVD)</w:t>
      </w:r>
      <w:r w:rsidR="00F22908" w:rsidRPr="00F22908">
        <w:rPr>
          <w:b/>
        </w:rPr>
        <w:t>. Porada přináší vedle aktuálních informací z</w:t>
      </w:r>
      <w:r w:rsidR="00F22908">
        <w:rPr>
          <w:b/>
        </w:rPr>
        <w:t> </w:t>
      </w:r>
      <w:r w:rsidR="00F22908" w:rsidRPr="00F22908">
        <w:rPr>
          <w:b/>
        </w:rPr>
        <w:t>činnosti SČMVD, jež jsou určeny členské základně, také možnost vzájemného setkávání předsedů a manažerů výrobních družstev, je tak důležitou platformou pro přenos a výměnu jejich názorů a</w:t>
      </w:r>
      <w:r w:rsidR="00F22908">
        <w:rPr>
          <w:b/>
        </w:rPr>
        <w:t> </w:t>
      </w:r>
      <w:r w:rsidR="00F22908" w:rsidRPr="00F22908">
        <w:rPr>
          <w:b/>
        </w:rPr>
        <w:t>zkušeností.</w:t>
      </w:r>
    </w:p>
    <w:p w14:paraId="27C9F301" w14:textId="30C73AC8" w:rsidR="00F22908" w:rsidRPr="00F22908" w:rsidRDefault="00F22908" w:rsidP="00F22908">
      <w:pPr>
        <w:jc w:val="both"/>
        <w:rPr>
          <w:b/>
        </w:rPr>
      </w:pPr>
      <w:r w:rsidRPr="00F22908">
        <w:rPr>
          <w:bCs/>
        </w:rPr>
        <w:t>Informační hodnota akce je podporována účastí zástupců význačných firem a institucí nebo představitelů státní správy, kteří bývají k jednání porady přizváni.</w:t>
      </w:r>
      <w:r>
        <w:rPr>
          <w:b/>
        </w:rPr>
        <w:t xml:space="preserve"> </w:t>
      </w:r>
      <w:r w:rsidRPr="00F22908">
        <w:rPr>
          <w:bCs/>
        </w:rPr>
        <w:t>V letošním roce byli s ohledem na v</w:t>
      </w:r>
      <w:r>
        <w:rPr>
          <w:bCs/>
        </w:rPr>
        <w:t> </w:t>
      </w:r>
      <w:r w:rsidRPr="00F22908">
        <w:rPr>
          <w:bCs/>
        </w:rPr>
        <w:t>současnosti nejvýznamnější hrozby, jimž jsou výrobní firmy nuceny čelit, pozváni Ing. Tomáš Vlček, ředitel úseku marketingu a burzovních obchodů Českomoravské komoditní burzy Kladno, Ing. Petr Havelka, šéfmakléř FIN servis, a.s., a Ing. Petr Dufek, ředitel makroekonomických analýz ČSOB. Přednesené příspěvky se tematicky věnovaly zejména skokovému nárůstu cen energií a dalších komodit a z</w:t>
      </w:r>
      <w:r w:rsidR="00F029D6">
        <w:rPr>
          <w:bCs/>
        </w:rPr>
        <w:t>rychlujícímu</w:t>
      </w:r>
      <w:r w:rsidRPr="00F22908">
        <w:rPr>
          <w:bCs/>
        </w:rPr>
        <w:t xml:space="preserve"> se tempu růstu inflace. Zmíněny v této souvislosti byly rovněž faktory, které růst cen energií i inflaci zásadně ovlivňují, a nástin možného budoucího vývoje.</w:t>
      </w:r>
    </w:p>
    <w:p w14:paraId="6C7EBD06" w14:textId="29F017AB" w:rsidR="00F22908" w:rsidRPr="00F22908" w:rsidRDefault="00F22908" w:rsidP="00135E60">
      <w:pPr>
        <w:spacing w:before="120"/>
        <w:jc w:val="both"/>
        <w:rPr>
          <w:bCs/>
        </w:rPr>
      </w:pPr>
      <w:r w:rsidRPr="00F22908">
        <w:rPr>
          <w:bCs/>
        </w:rPr>
        <w:t xml:space="preserve">Společně s přetrvávajícími problémy, na které SČMVD dlouhodobě upozorňuje a mezi něž patří např. nedostatek kvalifikovaných zaměstnanců na trhu práce, nepředvídatelný růst minimální mzdy a s ním souvisejících zaručených mezd nebo neschválení </w:t>
      </w:r>
      <w:r w:rsidR="007753F8">
        <w:rPr>
          <w:bCs/>
        </w:rPr>
        <w:t xml:space="preserve">valorizačního koeficientu </w:t>
      </w:r>
      <w:r w:rsidRPr="00F22908">
        <w:rPr>
          <w:bCs/>
        </w:rPr>
        <w:t>příspěvku pro zaměstnavatele OZP, vytváří růst cen energií na firmy enormní tlak, který řada z nich již nemusí vydržet. „</w:t>
      </w:r>
      <w:r w:rsidRPr="00F22908">
        <w:rPr>
          <w:bCs/>
          <w:i/>
          <w:iCs/>
        </w:rPr>
        <w:t>Vedení všech malých, středních podniků a družstev přemýšlí, jak se to promítne do hospodaření a zda jsou firmy schopné situaci vůbec ustát, případně co pro to musí udělat</w:t>
      </w:r>
      <w:r w:rsidRPr="00F22908">
        <w:rPr>
          <w:bCs/>
        </w:rPr>
        <w:t>,“ uvedl Ing. Leo Doseděl, předseda SČMVD. V tomto směru se svaz snaží svým členským družstvům v maximální možné míře pomoci a zajišťuje pro část z nich společný nákup energií. Na problém rostoucích cen reagoval SČMVD již na začátku října společným prohlášením s Konfederací zaměstnavatelských a</w:t>
      </w:r>
      <w:r w:rsidR="007753F8">
        <w:rPr>
          <w:bCs/>
        </w:rPr>
        <w:t> </w:t>
      </w:r>
      <w:r w:rsidRPr="00F22908">
        <w:rPr>
          <w:bCs/>
        </w:rPr>
        <w:t>podnikatelských svazů ČR, v němž dal družstvům, která se společného nákupu energií neúčastní a</w:t>
      </w:r>
      <w:r w:rsidR="007753F8">
        <w:rPr>
          <w:bCs/>
        </w:rPr>
        <w:t> </w:t>
      </w:r>
      <w:r w:rsidRPr="00F22908">
        <w:rPr>
          <w:bCs/>
        </w:rPr>
        <w:t xml:space="preserve">jejichž dodavatel se dostal do problémů, základní informace a doporučení, jak dále postupovat. </w:t>
      </w:r>
      <w:r w:rsidR="007753F8">
        <w:rPr>
          <w:bCs/>
        </w:rPr>
        <w:t xml:space="preserve">Rovněž pro ně připravil možnost čerpání energetického úvěru. </w:t>
      </w:r>
      <w:r w:rsidRPr="00F22908">
        <w:rPr>
          <w:bCs/>
        </w:rPr>
        <w:t>Odborní pracovníci svazu jsou družstvům nadále k</w:t>
      </w:r>
      <w:r>
        <w:rPr>
          <w:bCs/>
        </w:rPr>
        <w:t> </w:t>
      </w:r>
      <w:r w:rsidRPr="00F22908">
        <w:rPr>
          <w:bCs/>
        </w:rPr>
        <w:t>dispozici a jsou připraveni jim v této problematice poskytnout poradenskou činnost.</w:t>
      </w:r>
    </w:p>
    <w:p w14:paraId="276ED185" w14:textId="2B0E4E2B" w:rsidR="005270A8" w:rsidRPr="00F22908" w:rsidRDefault="005270A8" w:rsidP="00F22908">
      <w:pPr>
        <w:spacing w:before="120" w:after="240"/>
        <w:jc w:val="both"/>
      </w:pPr>
      <w:r w:rsidRPr="00F22908">
        <w:rPr>
          <w:b/>
          <w:spacing w:val="-2"/>
        </w:rPr>
        <w:t>SČMVD</w:t>
      </w:r>
      <w:r w:rsidRPr="00F22908">
        <w:rPr>
          <w:spacing w:val="-2"/>
        </w:rPr>
        <w:t xml:space="preserve"> patří mezi největší a nejvýznamnější svazy zaměstnavatelů v České republice. Je</w:t>
      </w:r>
      <w:r w:rsidRPr="00F22908">
        <w:t xml:space="preserve"> představitelem silné skupiny výrobních družstev, zastupuje jejich zájmy na úrovni vlády a Parlamentu ČR, podporuje členská družstva širokou škálou odborných činností a služeb ve stěžejních </w:t>
      </w:r>
      <w:r w:rsidR="00A3019D" w:rsidRPr="00F22908">
        <w:t>oblastech podnikání a</w:t>
      </w:r>
      <w:r w:rsidR="00F22908">
        <w:t> </w:t>
      </w:r>
      <w:r w:rsidR="00A3019D" w:rsidRPr="00F22908">
        <w:t>vytváří a </w:t>
      </w:r>
      <w:r w:rsidRPr="00F22908">
        <w:t>prosazuje podmínky pro jejich rozvoj. Členskou základnu svazu tvoří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61689DB4" w14:textId="77777777" w:rsidR="00090462" w:rsidRPr="005770E8" w:rsidRDefault="00090462" w:rsidP="00AC1C25">
      <w:pPr>
        <w:spacing w:after="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0576E530" w14:textId="77777777" w:rsidR="00090462" w:rsidRPr="005770E8" w:rsidRDefault="00090462" w:rsidP="00090462">
      <w:pPr>
        <w:spacing w:after="0" w:line="240" w:lineRule="auto"/>
        <w:jc w:val="both"/>
      </w:pPr>
      <w:r w:rsidRPr="005770E8">
        <w:t>Mgr. Rodan Svoboda</w:t>
      </w:r>
    </w:p>
    <w:p w14:paraId="3D4315B0" w14:textId="77777777" w:rsidR="00090462" w:rsidRPr="005770E8" w:rsidRDefault="00A3019D" w:rsidP="00A3019D">
      <w:pPr>
        <w:spacing w:after="60" w:line="240" w:lineRule="auto"/>
        <w:jc w:val="both"/>
      </w:pPr>
      <w:r w:rsidRPr="005770E8">
        <w:t>s</w:t>
      </w:r>
      <w:r w:rsidR="00090462" w:rsidRPr="005770E8">
        <w:t>ekretariát SČMVD</w:t>
      </w:r>
    </w:p>
    <w:p w14:paraId="51A3E411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177145EE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F94888F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047D2A2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77777777" w:rsidR="00090462" w:rsidRPr="00FA0FFA" w:rsidRDefault="00E304B0" w:rsidP="005270A8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5270A8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7753F8">
      <w:headerReference w:type="default" r:id="rId9"/>
      <w:pgSz w:w="11906" w:h="16838"/>
      <w:pgMar w:top="1843" w:right="1417" w:bottom="56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E304B0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6CC6"/>
    <w:rsid w:val="00250245"/>
    <w:rsid w:val="00255819"/>
    <w:rsid w:val="00270C72"/>
    <w:rsid w:val="0027491D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93FD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81C7E"/>
    <w:rsid w:val="0068457C"/>
    <w:rsid w:val="0068503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753F8"/>
    <w:rsid w:val="007779F6"/>
    <w:rsid w:val="00777E96"/>
    <w:rsid w:val="00784F15"/>
    <w:rsid w:val="007935A1"/>
    <w:rsid w:val="00795569"/>
    <w:rsid w:val="007A16F5"/>
    <w:rsid w:val="007A433F"/>
    <w:rsid w:val="007C1063"/>
    <w:rsid w:val="007C3145"/>
    <w:rsid w:val="007D6108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B4969"/>
    <w:rsid w:val="00A11FA1"/>
    <w:rsid w:val="00A3019D"/>
    <w:rsid w:val="00A34403"/>
    <w:rsid w:val="00A44C5B"/>
    <w:rsid w:val="00A46350"/>
    <w:rsid w:val="00A5521C"/>
    <w:rsid w:val="00A65B63"/>
    <w:rsid w:val="00AA65C1"/>
    <w:rsid w:val="00AB0C80"/>
    <w:rsid w:val="00AB44B6"/>
    <w:rsid w:val="00AB7FC1"/>
    <w:rsid w:val="00AC1C25"/>
    <w:rsid w:val="00AC3ECA"/>
    <w:rsid w:val="00AF2F08"/>
    <w:rsid w:val="00B0087C"/>
    <w:rsid w:val="00B01E9E"/>
    <w:rsid w:val="00B13919"/>
    <w:rsid w:val="00B178C1"/>
    <w:rsid w:val="00B17CD7"/>
    <w:rsid w:val="00B26102"/>
    <w:rsid w:val="00B52DD9"/>
    <w:rsid w:val="00B614A3"/>
    <w:rsid w:val="00B65E73"/>
    <w:rsid w:val="00B84B12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304B0"/>
    <w:rsid w:val="00E552CF"/>
    <w:rsid w:val="00E62A2A"/>
    <w:rsid w:val="00E65576"/>
    <w:rsid w:val="00E67D6C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E32CC"/>
    <w:rsid w:val="00EE7289"/>
    <w:rsid w:val="00EE758D"/>
    <w:rsid w:val="00EF5C63"/>
    <w:rsid w:val="00F029D6"/>
    <w:rsid w:val="00F14B6D"/>
    <w:rsid w:val="00F160B1"/>
    <w:rsid w:val="00F17C3C"/>
    <w:rsid w:val="00F21A55"/>
    <w:rsid w:val="00F22908"/>
    <w:rsid w:val="00F329EB"/>
    <w:rsid w:val="00F55C35"/>
    <w:rsid w:val="00F6423C"/>
    <w:rsid w:val="00F8267E"/>
    <w:rsid w:val="00FA0FFA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3493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12</cp:revision>
  <cp:lastPrinted>2021-09-29T12:00:00Z</cp:lastPrinted>
  <dcterms:created xsi:type="dcterms:W3CDTF">2020-12-23T08:37:00Z</dcterms:created>
  <dcterms:modified xsi:type="dcterms:W3CDTF">2021-11-16T14:15:00Z</dcterms:modified>
</cp:coreProperties>
</file>