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1B16" w14:textId="6E55F363" w:rsidR="009A6C61" w:rsidRDefault="00201ACD" w:rsidP="002B5D0C">
      <w:pPr>
        <w:spacing w:before="240" w:after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P</w:t>
      </w:r>
      <w:r w:rsidRPr="00201ACD">
        <w:rPr>
          <w:b/>
          <w:sz w:val="25"/>
          <w:szCs w:val="25"/>
        </w:rPr>
        <w:t xml:space="preserve">ředsedou </w:t>
      </w:r>
      <w:r>
        <w:rPr>
          <w:b/>
          <w:sz w:val="25"/>
          <w:szCs w:val="25"/>
        </w:rPr>
        <w:t>SČMVD</w:t>
      </w:r>
      <w:r w:rsidRPr="00201ACD">
        <w:rPr>
          <w:b/>
          <w:sz w:val="25"/>
          <w:szCs w:val="25"/>
        </w:rPr>
        <w:t xml:space="preserve"> byl znovuzvolen Ing. Leo Doseděl</w:t>
      </w:r>
    </w:p>
    <w:p w14:paraId="664B7D31" w14:textId="0D15DFC0" w:rsidR="009A6C61" w:rsidRDefault="008560EF" w:rsidP="00135E60">
      <w:pPr>
        <w:jc w:val="both"/>
        <w:rPr>
          <w:b/>
        </w:rPr>
      </w:pPr>
      <w:r w:rsidRPr="009A6C61">
        <w:rPr>
          <w:b/>
        </w:rPr>
        <w:t>Praha</w:t>
      </w:r>
      <w:r w:rsidR="00135E60" w:rsidRPr="009A6C61">
        <w:rPr>
          <w:b/>
        </w:rPr>
        <w:t xml:space="preserve">, </w:t>
      </w:r>
      <w:r w:rsidR="003860B2" w:rsidRPr="009A6C61">
        <w:rPr>
          <w:b/>
        </w:rPr>
        <w:t>2</w:t>
      </w:r>
      <w:r w:rsidR="00201ACD">
        <w:rPr>
          <w:b/>
        </w:rPr>
        <w:t>1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201ACD">
        <w:rPr>
          <w:b/>
        </w:rPr>
        <w:t>6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135E60" w:rsidRPr="009A6C61">
        <w:rPr>
          <w:b/>
        </w:rPr>
        <w:t>20</w:t>
      </w:r>
      <w:r w:rsidR="0053055D" w:rsidRPr="009A6C61">
        <w:rPr>
          <w:b/>
        </w:rPr>
        <w:t>2</w:t>
      </w:r>
      <w:r w:rsidR="009A6C61" w:rsidRPr="009A6C61">
        <w:rPr>
          <w:b/>
        </w:rPr>
        <w:t>3</w:t>
      </w:r>
      <w:r w:rsidR="006516CC" w:rsidRPr="009A6C61">
        <w:rPr>
          <w:b/>
        </w:rPr>
        <w:t xml:space="preserve"> –</w:t>
      </w:r>
      <w:r w:rsidR="00602E98" w:rsidRPr="009A6C61">
        <w:rPr>
          <w:b/>
        </w:rPr>
        <w:t xml:space="preserve"> </w:t>
      </w:r>
      <w:r w:rsidR="00201ACD">
        <w:rPr>
          <w:b/>
        </w:rPr>
        <w:t>Na 33. valném shromáždění Svazu českých a moravských výrobních družstev</w:t>
      </w:r>
      <w:r w:rsidR="00752027">
        <w:rPr>
          <w:b/>
        </w:rPr>
        <w:t xml:space="preserve"> (SČMVD)</w:t>
      </w:r>
      <w:r w:rsidR="00201ACD">
        <w:rPr>
          <w:b/>
        </w:rPr>
        <w:t xml:space="preserve">, </w:t>
      </w:r>
      <w:r w:rsidR="00752027">
        <w:rPr>
          <w:b/>
        </w:rPr>
        <w:t>jež</w:t>
      </w:r>
      <w:r w:rsidR="00201ACD">
        <w:rPr>
          <w:b/>
        </w:rPr>
        <w:t xml:space="preserve"> se konalo v pondělí 19. června v Nymburku, </w:t>
      </w:r>
      <w:r w:rsidR="008E0345">
        <w:rPr>
          <w:b/>
        </w:rPr>
        <w:t>zvolili</w:t>
      </w:r>
      <w:r w:rsidR="00201ACD">
        <w:rPr>
          <w:b/>
        </w:rPr>
        <w:t xml:space="preserve"> </w:t>
      </w:r>
      <w:r w:rsidR="00201ACD" w:rsidRPr="00201ACD">
        <w:rPr>
          <w:b/>
        </w:rPr>
        <w:t xml:space="preserve">přítomní zástupci členských družstev předsedu, členy představenstva a kontrolní komise pro funkční období 2023–2027. Předsedou byl znovuzvolen Ing. Leo Doseděl, </w:t>
      </w:r>
      <w:r w:rsidR="00752027">
        <w:rPr>
          <w:b/>
        </w:rPr>
        <w:t>který</w:t>
      </w:r>
      <w:r w:rsidR="00201ACD" w:rsidRPr="00201ACD">
        <w:rPr>
          <w:b/>
        </w:rPr>
        <w:t xml:space="preserve"> </w:t>
      </w:r>
      <w:r w:rsidR="00752027" w:rsidRPr="00201ACD">
        <w:rPr>
          <w:b/>
        </w:rPr>
        <w:t xml:space="preserve">stojí </w:t>
      </w:r>
      <w:r w:rsidR="008E0345">
        <w:rPr>
          <w:b/>
        </w:rPr>
        <w:t xml:space="preserve">v čele SČMVD </w:t>
      </w:r>
      <w:r w:rsidR="00201ACD" w:rsidRPr="00201ACD">
        <w:rPr>
          <w:b/>
        </w:rPr>
        <w:t>od roku 2021.</w:t>
      </w:r>
    </w:p>
    <w:p w14:paraId="4AC513CB" w14:textId="1ECAFC61" w:rsidR="00201ACD" w:rsidRPr="007649AE" w:rsidRDefault="00201ACD" w:rsidP="00752027">
      <w:pPr>
        <w:spacing w:after="180"/>
        <w:jc w:val="both"/>
      </w:pPr>
      <w:r>
        <w:rPr>
          <w:bCs/>
        </w:rPr>
        <w:t>Ve volbě předsedy S</w:t>
      </w:r>
      <w:r w:rsidR="00752027">
        <w:rPr>
          <w:bCs/>
        </w:rPr>
        <w:t>ČMVD</w:t>
      </w:r>
      <w:r>
        <w:rPr>
          <w:bCs/>
        </w:rPr>
        <w:t xml:space="preserve"> dostal Ing. Doseděl, </w:t>
      </w:r>
      <w:r w:rsidR="00752027">
        <w:rPr>
          <w:bCs/>
        </w:rPr>
        <w:t xml:space="preserve">jenž </w:t>
      </w:r>
      <w:r>
        <w:rPr>
          <w:bCs/>
        </w:rPr>
        <w:t xml:space="preserve">neměl protikandidáta, </w:t>
      </w:r>
      <w:r>
        <w:t>přes 92 % hlasů. Mezi své priority v nadcházejícím funkčním období zařadil prosazování společných zájmů členských výrobních družstev, uplatňování společného postupu ve vztahu ke všem stupňům státních orgánů a</w:t>
      </w:r>
      <w:r w:rsidR="00752027">
        <w:t> </w:t>
      </w:r>
      <w:r>
        <w:t>samosprávy, podporu podnikatelské činnosti družstev nebo zabezpečení profesionální finanční, poradenské a servisní pomoci. „</w:t>
      </w:r>
      <w:r w:rsidRPr="00AC7D3A">
        <w:rPr>
          <w:i/>
          <w:iCs/>
        </w:rPr>
        <w:t xml:space="preserve">Velmi si vážím projevené vůle členských družstev </w:t>
      </w:r>
      <w:r w:rsidR="00752027">
        <w:rPr>
          <w:i/>
          <w:iCs/>
        </w:rPr>
        <w:t>S</w:t>
      </w:r>
      <w:r w:rsidRPr="00AC7D3A">
        <w:rPr>
          <w:i/>
          <w:iCs/>
        </w:rPr>
        <w:t>vazu a</w:t>
      </w:r>
      <w:r w:rsidR="00752027">
        <w:rPr>
          <w:i/>
          <w:iCs/>
        </w:rPr>
        <w:t xml:space="preserve"> </w:t>
      </w:r>
      <w:r w:rsidRPr="00AC7D3A">
        <w:rPr>
          <w:i/>
          <w:iCs/>
        </w:rPr>
        <w:t xml:space="preserve">jejich jasného názoru na naše společné zájmy. Myslím si, že i za všechny nově zvolené členy orgánů mohu slíbit především poctivou práci pro celou členskou základnu. </w:t>
      </w:r>
      <w:r>
        <w:rPr>
          <w:i/>
          <w:iCs/>
        </w:rPr>
        <w:t>V tomto směru považuji za</w:t>
      </w:r>
      <w:r w:rsidRPr="00AC7D3A">
        <w:rPr>
          <w:i/>
          <w:iCs/>
        </w:rPr>
        <w:t xml:space="preserve"> velmi důležité</w:t>
      </w:r>
      <w:r>
        <w:rPr>
          <w:i/>
          <w:iCs/>
        </w:rPr>
        <w:t xml:space="preserve"> </w:t>
      </w:r>
      <w:r w:rsidRPr="00AC7D3A">
        <w:rPr>
          <w:i/>
          <w:iCs/>
        </w:rPr>
        <w:t xml:space="preserve">udržení, popřípadě </w:t>
      </w:r>
      <w:r>
        <w:rPr>
          <w:i/>
          <w:iCs/>
        </w:rPr>
        <w:t xml:space="preserve">i </w:t>
      </w:r>
      <w:r w:rsidRPr="00AC7D3A">
        <w:rPr>
          <w:i/>
          <w:iCs/>
        </w:rPr>
        <w:t>zvýšení historicky vybudovaného postavení a významu</w:t>
      </w:r>
      <w:r>
        <w:rPr>
          <w:i/>
          <w:iCs/>
        </w:rPr>
        <w:t xml:space="preserve"> Svazu. Ve funkci bych chtěl podporovat oborovou spolupráci družstev, zaměstnavatele zdravotně postižených a zaměřit se i na pomoc ztrátovým družstvům,</w:t>
      </w:r>
      <w:r>
        <w:t>“ uvedl po svém znovuzvolení Ing. Doseděl.</w:t>
      </w:r>
    </w:p>
    <w:p w14:paraId="340BFBBB" w14:textId="7A743311" w:rsidR="00201ACD" w:rsidRDefault="00752027" w:rsidP="00752027">
      <w:pPr>
        <w:jc w:val="both"/>
        <w:rPr>
          <w:bCs/>
        </w:rPr>
      </w:pPr>
      <w:r>
        <w:rPr>
          <w:bCs/>
        </w:rPr>
        <w:t xml:space="preserve">Předseda SČMVD </w:t>
      </w:r>
      <w:r w:rsidRPr="00752027">
        <w:rPr>
          <w:bCs/>
        </w:rPr>
        <w:t>Ing. Doseděl spojil celou svoji profesní kariéru s</w:t>
      </w:r>
      <w:r>
        <w:rPr>
          <w:bCs/>
        </w:rPr>
        <w:t xml:space="preserve"> výrobním družstevnictvím. V letech 1990–2021 byl předsedou </w:t>
      </w:r>
      <w:r w:rsidRPr="00752027">
        <w:rPr>
          <w:bCs/>
        </w:rPr>
        <w:t>oděvní</w:t>
      </w:r>
      <w:r>
        <w:rPr>
          <w:bCs/>
        </w:rPr>
        <w:t>ho družstva</w:t>
      </w:r>
      <w:r w:rsidRPr="00752027">
        <w:rPr>
          <w:bCs/>
        </w:rPr>
        <w:t xml:space="preserve"> MODĚVA Konice, významn</w:t>
      </w:r>
      <w:r>
        <w:rPr>
          <w:bCs/>
        </w:rPr>
        <w:t>ého</w:t>
      </w:r>
      <w:r w:rsidRPr="00752027">
        <w:rPr>
          <w:bCs/>
        </w:rPr>
        <w:t xml:space="preserve"> výrobce dámské a</w:t>
      </w:r>
      <w:r>
        <w:rPr>
          <w:bCs/>
        </w:rPr>
        <w:t> </w:t>
      </w:r>
      <w:r w:rsidRPr="00752027">
        <w:rPr>
          <w:bCs/>
        </w:rPr>
        <w:t>pánské konfekce s 90letou tradic</w:t>
      </w:r>
      <w:r>
        <w:rPr>
          <w:bCs/>
        </w:rPr>
        <w:t xml:space="preserve">í. </w:t>
      </w:r>
      <w:r w:rsidRPr="00752027">
        <w:rPr>
          <w:bCs/>
        </w:rPr>
        <w:t xml:space="preserve">Rovněž je dlouholetým členem představenstva SČMVD, ve funkčních obdobích 2011–2015 a 2015–2019 byl místopředsedou pro řešení problematiky družstev sídlících na území Moravy, </w:t>
      </w:r>
      <w:r>
        <w:rPr>
          <w:bCs/>
        </w:rPr>
        <w:t xml:space="preserve">v letech 2019–2021 </w:t>
      </w:r>
      <w:r w:rsidR="00501BE8">
        <w:rPr>
          <w:bCs/>
        </w:rPr>
        <w:t xml:space="preserve">zastával funkci </w:t>
      </w:r>
      <w:r>
        <w:rPr>
          <w:bCs/>
        </w:rPr>
        <w:t>1</w:t>
      </w:r>
      <w:r w:rsidRPr="00752027">
        <w:rPr>
          <w:bCs/>
        </w:rPr>
        <w:t>. místopředsed</w:t>
      </w:r>
      <w:r w:rsidR="00501BE8">
        <w:rPr>
          <w:bCs/>
        </w:rPr>
        <w:t>y</w:t>
      </w:r>
      <w:r>
        <w:rPr>
          <w:bCs/>
        </w:rPr>
        <w:t xml:space="preserve"> a od roku 2021 je předsedou</w:t>
      </w:r>
      <w:r w:rsidR="00400862">
        <w:rPr>
          <w:bCs/>
        </w:rPr>
        <w:t>.</w:t>
      </w:r>
      <w:r w:rsidR="00501BE8">
        <w:rPr>
          <w:bCs/>
        </w:rPr>
        <w:t xml:space="preserve"> V aktuálním funkčním období je také předsedou představenstva Družstevní Asociace ČR.</w:t>
      </w:r>
    </w:p>
    <w:p w14:paraId="7EBBB5B9" w14:textId="671697FE" w:rsidR="00201ACD" w:rsidRPr="00400862" w:rsidRDefault="00400862" w:rsidP="00400862">
      <w:pPr>
        <w:jc w:val="both"/>
      </w:pPr>
      <w:r>
        <w:t>Nově zvolené 15členné představenstvo SČMVD zvolilo 1. místopředsedou Ing. Martina Berana, předsedu Dřevotvar</w:t>
      </w:r>
      <w:r w:rsidR="00BC21BF">
        <w:t>u</w:t>
      </w:r>
      <w:r>
        <w:t xml:space="preserve"> Jablonné nad Orlicí, </w:t>
      </w:r>
      <w:r w:rsidRPr="00640791">
        <w:t xml:space="preserve">místopředsedou pro </w:t>
      </w:r>
      <w:r>
        <w:t xml:space="preserve">řešení </w:t>
      </w:r>
      <w:r w:rsidRPr="00640791">
        <w:t>problematik</w:t>
      </w:r>
      <w:r>
        <w:t>y</w:t>
      </w:r>
      <w:r w:rsidRPr="00640791">
        <w:t xml:space="preserve"> družstev sídlících na území Čech </w:t>
      </w:r>
      <w:r>
        <w:t>Ing. Václava Valtera, předsedu Kovodružstv</w:t>
      </w:r>
      <w:r w:rsidR="00BC21BF">
        <w:t>a</w:t>
      </w:r>
      <w:r>
        <w:t xml:space="preserve"> Strážov, a </w:t>
      </w:r>
      <w:r w:rsidRPr="00640791">
        <w:t>místopřed</w:t>
      </w:r>
      <w:r>
        <w:t>sedkyní</w:t>
      </w:r>
      <w:r w:rsidRPr="00640791">
        <w:t xml:space="preserve"> pro </w:t>
      </w:r>
      <w:r>
        <w:t xml:space="preserve">řešení </w:t>
      </w:r>
      <w:r w:rsidRPr="00640791">
        <w:t>problematik</w:t>
      </w:r>
      <w:r>
        <w:t>y</w:t>
      </w:r>
      <w:r w:rsidRPr="00640791">
        <w:t xml:space="preserve"> družstev sídlících na území Moravy</w:t>
      </w:r>
      <w:r>
        <w:t xml:space="preserve"> Jaroslavu Polákovou, předsedkyni KOVO Konice.</w:t>
      </w:r>
    </w:p>
    <w:p w14:paraId="249B89FC" w14:textId="4CA853AC" w:rsidR="00677B77" w:rsidRPr="009A6C61" w:rsidRDefault="00677B77" w:rsidP="00677B77">
      <w:pPr>
        <w:spacing w:before="120" w:after="240"/>
        <w:jc w:val="both"/>
      </w:pPr>
      <w:r w:rsidRPr="00400862">
        <w:rPr>
          <w:bCs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členská družstva širokou škálou odborných činností a služeb ve stěžejních oblastech podnikání a vytváří a</w:t>
      </w:r>
      <w:r w:rsidR="00C17F2D">
        <w:t xml:space="preserve"> </w:t>
      </w:r>
      <w:r w:rsidRPr="009A6C61">
        <w:t xml:space="preserve">prosazuje podmínky pro jejich rozvoj. Členskou základnu </w:t>
      </w:r>
      <w:r w:rsidR="008E0345">
        <w:t>SČMVD</w:t>
      </w:r>
      <w:r w:rsidRPr="009A6C61">
        <w:t xml:space="preserve"> tvoří</w:t>
      </w:r>
      <w:r w:rsidR="00790451" w:rsidRPr="009A6C61">
        <w:t xml:space="preserve"> </w:t>
      </w:r>
      <w:r w:rsidR="009A6C61">
        <w:t>180</w:t>
      </w:r>
      <w:r w:rsidRPr="009A6C61">
        <w:t xml:space="preserve">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9A6C61">
      <w:pPr>
        <w:spacing w:after="6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638B9C18" w:rsidR="00090462" w:rsidRPr="00FA0FFA" w:rsidRDefault="002B5D0C" w:rsidP="004008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677B77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2B5D0C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01ACD"/>
    <w:rsid w:val="0021104E"/>
    <w:rsid w:val="00211CF1"/>
    <w:rsid w:val="002132E1"/>
    <w:rsid w:val="00220ED3"/>
    <w:rsid w:val="00221C8D"/>
    <w:rsid w:val="00226CC6"/>
    <w:rsid w:val="00237E01"/>
    <w:rsid w:val="00250245"/>
    <w:rsid w:val="00255819"/>
    <w:rsid w:val="00270C72"/>
    <w:rsid w:val="0027491D"/>
    <w:rsid w:val="002A1D99"/>
    <w:rsid w:val="002A56E7"/>
    <w:rsid w:val="002B229C"/>
    <w:rsid w:val="002B477A"/>
    <w:rsid w:val="002B5D0C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0862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F64CA"/>
    <w:rsid w:val="00501BE8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E2187"/>
    <w:rsid w:val="005E2EDF"/>
    <w:rsid w:val="005F07F7"/>
    <w:rsid w:val="005F338B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7B77"/>
    <w:rsid w:val="00681C7E"/>
    <w:rsid w:val="0068457C"/>
    <w:rsid w:val="00685030"/>
    <w:rsid w:val="0069494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45014"/>
    <w:rsid w:val="00750266"/>
    <w:rsid w:val="00752027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0345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6C61"/>
    <w:rsid w:val="009B4969"/>
    <w:rsid w:val="009E2531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192"/>
    <w:rsid w:val="00AB44B6"/>
    <w:rsid w:val="00AB7FC1"/>
    <w:rsid w:val="00AC1C25"/>
    <w:rsid w:val="00AC3ECA"/>
    <w:rsid w:val="00AF2F08"/>
    <w:rsid w:val="00B0087C"/>
    <w:rsid w:val="00B01D84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C21BF"/>
    <w:rsid w:val="00BD6A86"/>
    <w:rsid w:val="00BD708E"/>
    <w:rsid w:val="00BE031F"/>
    <w:rsid w:val="00BE6F37"/>
    <w:rsid w:val="00BF0913"/>
    <w:rsid w:val="00BF475F"/>
    <w:rsid w:val="00C17F2D"/>
    <w:rsid w:val="00C27AFC"/>
    <w:rsid w:val="00C33C2E"/>
    <w:rsid w:val="00C44CD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C7C6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3222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21</cp:revision>
  <cp:lastPrinted>2023-06-21T07:36:00Z</cp:lastPrinted>
  <dcterms:created xsi:type="dcterms:W3CDTF">2020-12-23T08:37:00Z</dcterms:created>
  <dcterms:modified xsi:type="dcterms:W3CDTF">2023-06-21T10:45:00Z</dcterms:modified>
</cp:coreProperties>
</file>