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0BF96032" w:rsidR="00A13208" w:rsidRPr="00A1399C" w:rsidRDefault="00A1399C" w:rsidP="004D625B">
      <w:pPr>
        <w:pStyle w:val="Zkladntext"/>
        <w:spacing w:before="3"/>
        <w:jc w:val="right"/>
        <w:rPr>
          <w:rFonts w:asciiTheme="minorHAnsi" w:hAnsiTheme="minorHAnsi" w:cstheme="minorHAnsi"/>
          <w:sz w:val="24"/>
          <w:szCs w:val="24"/>
        </w:rPr>
      </w:pPr>
      <w:r w:rsidRPr="00A1399C">
        <w:rPr>
          <w:rFonts w:asciiTheme="minorHAnsi" w:hAnsiTheme="minorHAnsi" w:cstheme="minorHAnsi"/>
          <w:sz w:val="24"/>
          <w:szCs w:val="24"/>
        </w:rPr>
        <w:t>Praha, 13. ledna 2025</w:t>
      </w:r>
    </w:p>
    <w:p w14:paraId="7B838EAD" w14:textId="77777777" w:rsidR="004D625B" w:rsidRPr="00A1399C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14:paraId="3BA6972D" w14:textId="6745F84B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>Vážení,</w:t>
      </w:r>
    </w:p>
    <w:p w14:paraId="01026F72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14:paraId="557A1093" w14:textId="00DF28AB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>dovolujeme si Vám v</w:t>
      </w:r>
      <w:r w:rsidR="0018196B">
        <w:rPr>
          <w:rFonts w:asciiTheme="minorHAnsi" w:hAnsiTheme="minorHAnsi" w:cstheme="minorHAnsi"/>
          <w:sz w:val="24"/>
          <w:szCs w:val="24"/>
        </w:rPr>
        <w:t xml:space="preserve"> </w:t>
      </w:r>
      <w:r w:rsidRPr="004D625B">
        <w:rPr>
          <w:rFonts w:asciiTheme="minorHAnsi" w:hAnsiTheme="minorHAnsi" w:cstheme="minorHAnsi"/>
          <w:sz w:val="24"/>
          <w:szCs w:val="24"/>
        </w:rPr>
        <w:t xml:space="preserve">příloze zaslat </w:t>
      </w:r>
      <w:proofErr w:type="spellStart"/>
      <w:r w:rsidRPr="004D625B">
        <w:rPr>
          <w:rFonts w:asciiTheme="minorHAnsi" w:hAnsiTheme="minorHAnsi" w:cstheme="minorHAnsi"/>
          <w:sz w:val="24"/>
          <w:szCs w:val="24"/>
        </w:rPr>
        <w:t>upgradovaný</w:t>
      </w:r>
      <w:proofErr w:type="spellEnd"/>
      <w:r w:rsidRPr="004D625B">
        <w:rPr>
          <w:rFonts w:asciiTheme="minorHAnsi" w:hAnsiTheme="minorHAnsi" w:cstheme="minorHAnsi"/>
          <w:sz w:val="24"/>
          <w:szCs w:val="24"/>
        </w:rPr>
        <w:t xml:space="preserve"> formulář žádosti Programu kvalifikovaný zaměstnanec, který jsme právě obdrželi od MZV. Tabulka importuje data do nové databáze Programy ekonomické migrace (PEM). </w:t>
      </w:r>
    </w:p>
    <w:p w14:paraId="46DABF07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14:paraId="50DF5CDD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>Nový formulář obsahuje oproti předchozímu následující úpravy/vylepšení:</w:t>
      </w:r>
    </w:p>
    <w:p w14:paraId="23FA64A7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14:paraId="57F41064" w14:textId="77777777" w:rsidR="004D625B" w:rsidRPr="004D625B" w:rsidRDefault="004D625B" w:rsidP="004D625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 xml:space="preserve">Sloupec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 xml:space="preserve">Neosobně podaná žádost – </w:t>
      </w:r>
      <w:r w:rsidRPr="004D625B">
        <w:rPr>
          <w:rFonts w:asciiTheme="minorHAnsi" w:hAnsiTheme="minorHAnsi" w:cstheme="minorHAnsi"/>
          <w:sz w:val="24"/>
          <w:szCs w:val="24"/>
        </w:rPr>
        <w:t xml:space="preserve">nový sloupec s možností výběru ANO/NE;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>ANO se vyplňuje pouze pro uchazeče, kteří budou žádost podávat na ZÚ Kyjev a GK Lvov neosobně</w:t>
      </w:r>
      <w:r w:rsidRPr="004D625B">
        <w:rPr>
          <w:rFonts w:asciiTheme="minorHAnsi" w:hAnsiTheme="minorHAnsi" w:cstheme="minorHAnsi"/>
          <w:sz w:val="24"/>
          <w:szCs w:val="24"/>
        </w:rPr>
        <w:t xml:space="preserve">, tj. v zastoupení zmocněnou osobou nebo poštou; u ostatních žadatelů prosím nevyplňovat </w:t>
      </w:r>
    </w:p>
    <w:p w14:paraId="4925AF3C" w14:textId="77777777" w:rsidR="004D625B" w:rsidRPr="004D625B" w:rsidRDefault="004D625B" w:rsidP="004D625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 xml:space="preserve">Sloupec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>Státní příslušnost</w:t>
      </w:r>
      <w:r w:rsidRPr="004D625B">
        <w:rPr>
          <w:rFonts w:asciiTheme="minorHAnsi" w:hAnsiTheme="minorHAnsi" w:cstheme="minorHAnsi"/>
          <w:sz w:val="24"/>
          <w:szCs w:val="24"/>
        </w:rPr>
        <w:t xml:space="preserve"> – kódy zemí doplněny o zkrácený název země; v číselníku lze vyhledávat zadáním názvu země (např. Filipíny, Mongolsko apod.)</w:t>
      </w:r>
    </w:p>
    <w:p w14:paraId="45C061A5" w14:textId="77777777" w:rsidR="004D625B" w:rsidRPr="004D625B" w:rsidRDefault="004D625B" w:rsidP="004D625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 xml:space="preserve">Sloupec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>Aktuální stát pobytu</w:t>
      </w:r>
      <w:r w:rsidRPr="004D625B">
        <w:rPr>
          <w:rFonts w:asciiTheme="minorHAnsi" w:hAnsiTheme="minorHAnsi" w:cstheme="minorHAnsi"/>
          <w:sz w:val="24"/>
          <w:szCs w:val="24"/>
        </w:rPr>
        <w:t xml:space="preserve"> – kódy zemí doplněny o zkrácený název země (obdobně jako Státní příslušnost); tento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>sloupec prosíme vyplňovat pouze pro ukrajinské žadatele, kteří podávají žádost na ZÚ Kyjev a GK Lvov</w:t>
      </w:r>
    </w:p>
    <w:p w14:paraId="006ED069" w14:textId="77777777" w:rsidR="004D625B" w:rsidRPr="004D625B" w:rsidRDefault="004D625B" w:rsidP="004D625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 xml:space="preserve">Upraven název sloupce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 xml:space="preserve">ID datové schránky zmocněné osoby </w:t>
      </w:r>
      <w:r w:rsidRPr="004D625B">
        <w:rPr>
          <w:rFonts w:asciiTheme="minorHAnsi" w:hAnsiTheme="minorHAnsi" w:cstheme="minorHAnsi"/>
          <w:sz w:val="24"/>
          <w:szCs w:val="24"/>
        </w:rPr>
        <w:t>– vyplňovat pouze, pokud má žadatel zmocněnou osobu pro vízové řízení, jinak nevyplňovat</w:t>
      </w:r>
    </w:p>
    <w:p w14:paraId="363DFAFA" w14:textId="77777777" w:rsidR="004D625B" w:rsidRPr="004D625B" w:rsidRDefault="004D625B" w:rsidP="004D625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 xml:space="preserve">Doplněn sloupec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 xml:space="preserve">Telefon kontaktní osoby </w:t>
      </w:r>
    </w:p>
    <w:p w14:paraId="02D21075" w14:textId="77777777" w:rsidR="004D625B" w:rsidRPr="004D625B" w:rsidRDefault="004D625B" w:rsidP="004D625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 xml:space="preserve">Prosíme o důsledné vyplnění sloupců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>Zařazení zaměstnavatele do KZ</w:t>
      </w:r>
      <w:r w:rsidRPr="004D625B">
        <w:rPr>
          <w:rFonts w:asciiTheme="minorHAnsi" w:hAnsiTheme="minorHAnsi" w:cstheme="minorHAnsi"/>
          <w:sz w:val="24"/>
          <w:szCs w:val="24"/>
        </w:rPr>
        <w:t xml:space="preserve"> a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>Zařazení zaměstnance do KZ</w:t>
      </w:r>
      <w:r w:rsidRPr="004D625B">
        <w:rPr>
          <w:rFonts w:asciiTheme="minorHAnsi" w:hAnsiTheme="minorHAnsi" w:cstheme="minorHAnsi"/>
          <w:sz w:val="24"/>
          <w:szCs w:val="24"/>
        </w:rPr>
        <w:t xml:space="preserve"> u všech zařazených uchazečů.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>Neúplně vyplněné údaje bude MZV vracet k doplnění</w:t>
      </w:r>
      <w:r w:rsidRPr="004D625B">
        <w:rPr>
          <w:rFonts w:asciiTheme="minorHAnsi" w:hAnsiTheme="minorHAnsi" w:cstheme="minorHAnsi"/>
          <w:sz w:val="24"/>
          <w:szCs w:val="24"/>
        </w:rPr>
        <w:t>, protože by bránily generování statistických dat. Až po doplnění bude možné data importovat do databáze. Děkujeme za pochopení.</w:t>
      </w:r>
    </w:p>
    <w:p w14:paraId="4FCE09F5" w14:textId="77777777" w:rsidR="004D625B" w:rsidRPr="004D625B" w:rsidRDefault="004D625B" w:rsidP="004D625B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 xml:space="preserve">Vyplněné tabulky prosíme zasílat prozatím stále pro každou zemi zvlášť. </w:t>
      </w:r>
    </w:p>
    <w:p w14:paraId="2E60D15A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14:paraId="534C2FE7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>Dle předpokladu MZV data pro březen již bude možné zasílat v jedné tabulce pro všechny ZÚ najednou (toto ještě upřesníme).</w:t>
      </w:r>
    </w:p>
    <w:p w14:paraId="2CD69254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14:paraId="3EB85916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>Omlouváme za zpoždění způsobené dalšími úpravami databáze, kdy se MZV snažilo vyhovět všem požadavkům, které jsme od Vás obdrželi. Prosíme o distribuci nového formuláře a používání nového formuláře již od pondělí 13. ledna 2025.</w:t>
      </w:r>
    </w:p>
    <w:p w14:paraId="413E8027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14:paraId="15C725DF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 xml:space="preserve">Zároveň bychom Vás rádi informovali, že MZV nabízí uspořádání </w:t>
      </w:r>
      <w:r w:rsidRPr="004D625B">
        <w:rPr>
          <w:rFonts w:asciiTheme="minorHAnsi" w:hAnsiTheme="minorHAnsi" w:cstheme="minorHAnsi"/>
          <w:b/>
          <w:bCs/>
          <w:sz w:val="24"/>
          <w:szCs w:val="24"/>
        </w:rPr>
        <w:t>online setkání s garanty</w:t>
      </w:r>
      <w:r w:rsidRPr="004D625B">
        <w:rPr>
          <w:rFonts w:asciiTheme="minorHAnsi" w:hAnsiTheme="minorHAnsi" w:cstheme="minorHAnsi"/>
          <w:sz w:val="24"/>
          <w:szCs w:val="24"/>
        </w:rPr>
        <w:t xml:space="preserve">, kde by Vám představili databázi a odpověděli na případné dotazy. </w:t>
      </w:r>
    </w:p>
    <w:p w14:paraId="14049D5A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14:paraId="10154829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>V příloze posíláme také kódy zemí k použití.</w:t>
      </w:r>
    </w:p>
    <w:p w14:paraId="1B7E04CB" w14:textId="77777777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> </w:t>
      </w:r>
    </w:p>
    <w:p w14:paraId="31BA71E0" w14:textId="77777777" w:rsidR="003A0E0D" w:rsidRDefault="003A0E0D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14:paraId="480C034D" w14:textId="6CDC2C18" w:rsidR="004D625B" w:rsidRPr="004D625B" w:rsidRDefault="004D625B" w:rsidP="004D625B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4D625B">
        <w:rPr>
          <w:rFonts w:asciiTheme="minorHAnsi" w:hAnsiTheme="minorHAnsi" w:cstheme="minorHAnsi"/>
          <w:sz w:val="24"/>
          <w:szCs w:val="24"/>
        </w:rPr>
        <w:t>S</w:t>
      </w:r>
      <w:r w:rsidR="003A0E0D">
        <w:rPr>
          <w:rFonts w:asciiTheme="minorHAnsi" w:hAnsiTheme="minorHAnsi" w:cstheme="minorHAnsi"/>
          <w:sz w:val="24"/>
          <w:szCs w:val="24"/>
        </w:rPr>
        <w:t> </w:t>
      </w:r>
      <w:r w:rsidRPr="004D625B">
        <w:rPr>
          <w:rFonts w:asciiTheme="minorHAnsi" w:hAnsiTheme="minorHAnsi" w:cstheme="minorHAnsi"/>
          <w:sz w:val="24"/>
          <w:szCs w:val="24"/>
        </w:rPr>
        <w:t>pozdravem</w:t>
      </w:r>
      <w:r w:rsidR="003A0E0D">
        <w:rPr>
          <w:rFonts w:asciiTheme="minorHAnsi" w:hAnsiTheme="minorHAnsi" w:cstheme="minorHAnsi"/>
          <w:sz w:val="24"/>
          <w:szCs w:val="24"/>
        </w:rPr>
        <w:t>.</w:t>
      </w:r>
    </w:p>
    <w:sectPr w:rsidR="004D625B" w:rsidRPr="004D625B" w:rsidSect="00493AFA">
      <w:headerReference w:type="default" r:id="rId7"/>
      <w:footerReference w:type="default" r:id="rId8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25A29" w14:textId="77777777" w:rsidR="005A6670" w:rsidRDefault="005A6670" w:rsidP="00DC61CC">
      <w:r>
        <w:separator/>
      </w:r>
    </w:p>
  </w:endnote>
  <w:endnote w:type="continuationSeparator" w:id="0">
    <w:p w14:paraId="5F555EE9" w14:textId="77777777" w:rsidR="005A6670" w:rsidRDefault="005A6670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14996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06F9D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2DD65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94F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E127" w14:textId="77777777" w:rsidR="005A6670" w:rsidRDefault="005A6670" w:rsidP="00DC61CC">
      <w:r>
        <w:separator/>
      </w:r>
    </w:p>
  </w:footnote>
  <w:footnote w:type="continuationSeparator" w:id="0">
    <w:p w14:paraId="58649696" w14:textId="77777777" w:rsidR="005A6670" w:rsidRDefault="005A6670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4C3C9E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A0828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82B7F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61B36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15544"/>
    <w:multiLevelType w:val="hybridMultilevel"/>
    <w:tmpl w:val="6DC6A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79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8196B"/>
    <w:rsid w:val="001B2657"/>
    <w:rsid w:val="001D3147"/>
    <w:rsid w:val="00216B12"/>
    <w:rsid w:val="0024581B"/>
    <w:rsid w:val="00253BAF"/>
    <w:rsid w:val="002D404A"/>
    <w:rsid w:val="002E0BDA"/>
    <w:rsid w:val="003275FF"/>
    <w:rsid w:val="0033519D"/>
    <w:rsid w:val="003A0468"/>
    <w:rsid w:val="003A0E0D"/>
    <w:rsid w:val="00410DF3"/>
    <w:rsid w:val="004608A7"/>
    <w:rsid w:val="004655D5"/>
    <w:rsid w:val="00493AFA"/>
    <w:rsid w:val="004D625B"/>
    <w:rsid w:val="004E6B44"/>
    <w:rsid w:val="0050379D"/>
    <w:rsid w:val="005606CB"/>
    <w:rsid w:val="005709CB"/>
    <w:rsid w:val="00577C03"/>
    <w:rsid w:val="005A6670"/>
    <w:rsid w:val="005B0A99"/>
    <w:rsid w:val="005C44D7"/>
    <w:rsid w:val="00627E25"/>
    <w:rsid w:val="006F37B2"/>
    <w:rsid w:val="0071269F"/>
    <w:rsid w:val="00737674"/>
    <w:rsid w:val="007A2850"/>
    <w:rsid w:val="007C193B"/>
    <w:rsid w:val="009058C8"/>
    <w:rsid w:val="0094400D"/>
    <w:rsid w:val="009977D0"/>
    <w:rsid w:val="009D431A"/>
    <w:rsid w:val="009E512B"/>
    <w:rsid w:val="009F5FA4"/>
    <w:rsid w:val="00A13208"/>
    <w:rsid w:val="00A1399C"/>
    <w:rsid w:val="00AA51DC"/>
    <w:rsid w:val="00AC0031"/>
    <w:rsid w:val="00AE7E47"/>
    <w:rsid w:val="00B96FA8"/>
    <w:rsid w:val="00D339E4"/>
    <w:rsid w:val="00D556CF"/>
    <w:rsid w:val="00DC61CC"/>
    <w:rsid w:val="00E34277"/>
    <w:rsid w:val="00E4690E"/>
    <w:rsid w:val="00E47B7F"/>
    <w:rsid w:val="00ED2216"/>
    <w:rsid w:val="00F473E8"/>
    <w:rsid w:val="00F6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7</cp:revision>
  <dcterms:created xsi:type="dcterms:W3CDTF">2025-01-15T19:30:00Z</dcterms:created>
  <dcterms:modified xsi:type="dcterms:W3CDTF">2025-01-15T19:34:00Z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