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B10405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B10405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6E68A22C" w14:textId="6837A598" w:rsidR="00B2255E" w:rsidRPr="00B10405" w:rsidRDefault="00C445B4" w:rsidP="00AA3D1E">
      <w:pPr>
        <w:jc w:val="center"/>
        <w:rPr>
          <w:rFonts w:asciiTheme="minorHAnsi" w:hAnsiTheme="minorHAnsi" w:cstheme="minorHAnsi"/>
          <w:b/>
          <w:bCs/>
        </w:rPr>
      </w:pPr>
      <w:r w:rsidRPr="00B10405">
        <w:rPr>
          <w:rFonts w:asciiTheme="minorHAnsi" w:hAnsiTheme="minorHAnsi" w:cstheme="minorHAnsi"/>
          <w:b/>
          <w:bCs/>
        </w:rPr>
        <w:t>k</w:t>
      </w:r>
      <w:r w:rsidR="0085374F" w:rsidRPr="00B10405">
        <w:rPr>
          <w:rFonts w:asciiTheme="minorHAnsi" w:hAnsiTheme="minorHAnsi" w:cstheme="minorHAnsi"/>
          <w:b/>
          <w:bCs/>
        </w:rPr>
        <w:t xml:space="preserve"> </w:t>
      </w:r>
      <w:r w:rsidR="00B2255E" w:rsidRPr="00B10405">
        <w:rPr>
          <w:rFonts w:asciiTheme="minorHAnsi" w:hAnsiTheme="minorHAnsi" w:cstheme="minorHAnsi"/>
          <w:b/>
          <w:bCs/>
        </w:rPr>
        <w:t>„</w:t>
      </w:r>
      <w:r w:rsidR="00083DE4" w:rsidRPr="00B10405">
        <w:rPr>
          <w:rFonts w:asciiTheme="minorHAnsi" w:hAnsiTheme="minorHAnsi" w:cstheme="minorHAnsi"/>
          <w:b/>
          <w:bCs/>
        </w:rPr>
        <w:t>Pokynům pro poskytování podpor Podpůrným a garančním rolnickým a lesnickým fondem, a.s. v rámci programu „Podpora provozního financování“</w:t>
      </w:r>
    </w:p>
    <w:p w14:paraId="3F226AB2" w14:textId="77777777" w:rsidR="00B2255E" w:rsidRPr="00B10405" w:rsidRDefault="00B2255E" w:rsidP="00B2255E">
      <w:pPr>
        <w:jc w:val="center"/>
        <w:rPr>
          <w:rFonts w:asciiTheme="minorHAnsi" w:hAnsiTheme="minorHAnsi" w:cstheme="minorHAnsi"/>
          <w:b/>
          <w:bCs/>
        </w:rPr>
      </w:pPr>
    </w:p>
    <w:p w14:paraId="02C9E3C7" w14:textId="4B64FCEB" w:rsidR="004A06B2" w:rsidRPr="00B10405" w:rsidRDefault="004A06B2" w:rsidP="00393254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B10405">
        <w:rPr>
          <w:rFonts w:asciiTheme="minorHAnsi" w:hAnsiTheme="minorHAnsi" w:cstheme="minorHAnsi"/>
          <w:b/>
          <w:bCs/>
        </w:rPr>
        <w:t xml:space="preserve">V rámci mezirezortního připomínkového řízení jsme obdrželi výše uvedený návrh a k němu Konfederace zaměstnavatelských a podnikatelských svazů ČR (KZPS ČR) uplatňuje následující </w:t>
      </w:r>
      <w:r w:rsidR="00953C51" w:rsidRPr="00B10405">
        <w:rPr>
          <w:rFonts w:asciiTheme="minorHAnsi" w:hAnsiTheme="minorHAnsi" w:cstheme="minorHAnsi"/>
          <w:b/>
          <w:bCs/>
        </w:rPr>
        <w:t xml:space="preserve">zásadní </w:t>
      </w:r>
      <w:r w:rsidRPr="00B10405">
        <w:rPr>
          <w:rFonts w:asciiTheme="minorHAnsi" w:hAnsiTheme="minorHAnsi" w:cstheme="minorHAnsi"/>
          <w:b/>
          <w:bCs/>
        </w:rPr>
        <w:t>připomínk</w:t>
      </w:r>
      <w:r w:rsidR="00593659" w:rsidRPr="00B10405">
        <w:rPr>
          <w:rFonts w:asciiTheme="minorHAnsi" w:hAnsiTheme="minorHAnsi" w:cstheme="minorHAnsi"/>
          <w:b/>
          <w:bCs/>
        </w:rPr>
        <w:t xml:space="preserve">y zpracované </w:t>
      </w:r>
      <w:r w:rsidR="006145EB" w:rsidRPr="00B10405">
        <w:rPr>
          <w:rFonts w:asciiTheme="minorHAnsi" w:hAnsiTheme="minorHAnsi" w:cstheme="minorHAnsi"/>
          <w:b/>
          <w:bCs/>
        </w:rPr>
        <w:t xml:space="preserve">svým </w:t>
      </w:r>
      <w:r w:rsidR="00E8686C" w:rsidRPr="00B10405">
        <w:rPr>
          <w:rFonts w:asciiTheme="minorHAnsi" w:hAnsiTheme="minorHAnsi" w:cstheme="minorHAnsi"/>
          <w:b/>
          <w:bCs/>
        </w:rPr>
        <w:t>členem – Zemědělským</w:t>
      </w:r>
      <w:r w:rsidR="00593659" w:rsidRPr="00B10405">
        <w:rPr>
          <w:rFonts w:asciiTheme="minorHAnsi" w:hAnsiTheme="minorHAnsi" w:cstheme="minorHAnsi"/>
          <w:b/>
          <w:bCs/>
        </w:rPr>
        <w:t xml:space="preserve"> svazem ČR</w:t>
      </w:r>
      <w:r w:rsidR="00F471A0">
        <w:rPr>
          <w:rFonts w:asciiTheme="minorHAnsi" w:hAnsiTheme="minorHAnsi" w:cstheme="minorHAnsi"/>
          <w:b/>
          <w:bCs/>
        </w:rPr>
        <w:t>:</w:t>
      </w:r>
    </w:p>
    <w:p w14:paraId="649CF5EB" w14:textId="77777777" w:rsidR="004A06B2" w:rsidRPr="00B10405" w:rsidRDefault="004A06B2" w:rsidP="00393254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FA53D7" w14:textId="77777777" w:rsidR="0064558C" w:rsidRPr="00B10405" w:rsidRDefault="0064558C" w:rsidP="006455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cstheme="minorHAnsi"/>
          <w:b/>
          <w:bCs/>
        </w:rPr>
      </w:pPr>
      <w:r w:rsidRPr="00B10405">
        <w:rPr>
          <w:rFonts w:cstheme="minorHAnsi"/>
          <w:b/>
          <w:bCs/>
        </w:rPr>
        <w:t xml:space="preserve">K bodu A 3.3: Upravit text následovně: </w:t>
      </w:r>
      <w:r w:rsidRPr="00B10405">
        <w:rPr>
          <w:rFonts w:cstheme="minorHAnsi"/>
          <w:b/>
          <w:bCs/>
          <w:i/>
          <w:iCs/>
        </w:rPr>
        <w:t>Žadatel musí v prvním účetním období, které následuje po období, ve kterém došlo k podání Žádosti, dosahovat příjmů ze zemědělské výroby, z činností v oblasti zpracování produkce ze zemědělské výroby</w:t>
      </w:r>
      <w:r w:rsidRPr="00B10405">
        <w:rPr>
          <w:rFonts w:cstheme="minorHAnsi"/>
          <w:b/>
          <w:bCs/>
          <w:i/>
          <w:iCs/>
          <w:strike/>
        </w:rPr>
        <w:t>, dotací z veřejných zdrojů</w:t>
      </w:r>
      <w:r w:rsidRPr="00B10405">
        <w:rPr>
          <w:rFonts w:cstheme="minorHAnsi"/>
          <w:b/>
          <w:bCs/>
          <w:i/>
          <w:iCs/>
        </w:rPr>
        <w:t xml:space="preserve"> alespoň ve výši </w:t>
      </w:r>
      <w:r w:rsidRPr="00B10405">
        <w:rPr>
          <w:rFonts w:cstheme="minorHAnsi"/>
          <w:b/>
          <w:bCs/>
          <w:i/>
          <w:iCs/>
          <w:strike/>
        </w:rPr>
        <w:t>30</w:t>
      </w:r>
      <w:r w:rsidRPr="00B10405">
        <w:rPr>
          <w:rFonts w:cstheme="minorHAnsi"/>
          <w:b/>
          <w:bCs/>
          <w:i/>
          <w:iCs/>
        </w:rPr>
        <w:t xml:space="preserve"> </w:t>
      </w:r>
      <w:proofErr w:type="gramStart"/>
      <w:r w:rsidRPr="00B10405">
        <w:rPr>
          <w:rFonts w:cstheme="minorHAnsi"/>
          <w:b/>
          <w:bCs/>
          <w:i/>
          <w:iCs/>
          <w:u w:val="single"/>
        </w:rPr>
        <w:t>50%</w:t>
      </w:r>
      <w:proofErr w:type="gramEnd"/>
      <w:r w:rsidRPr="00B10405">
        <w:rPr>
          <w:rFonts w:cstheme="minorHAnsi"/>
          <w:b/>
          <w:bCs/>
          <w:i/>
          <w:iCs/>
        </w:rPr>
        <w:t xml:space="preserve"> z celkových příjmů a dále uvedených příjmů dosahovat po celou dobu poskytování Podpory ze Smlouvy o poskytnutí podpory; výpočet výše příjmů je obsažen v části C těchto Pokynů.</w:t>
      </w:r>
    </w:p>
    <w:p w14:paraId="726F57AA" w14:textId="77777777" w:rsidR="0064558C" w:rsidRPr="00B10405" w:rsidRDefault="0064558C" w:rsidP="0064558C">
      <w:pPr>
        <w:pStyle w:val="Odstavecseseznamem"/>
        <w:jc w:val="both"/>
        <w:rPr>
          <w:rFonts w:cstheme="minorHAnsi"/>
          <w:b/>
          <w:bCs/>
        </w:rPr>
      </w:pPr>
      <w:r w:rsidRPr="00B10405">
        <w:rPr>
          <w:rFonts w:cstheme="minorHAnsi"/>
          <w:b/>
          <w:bCs/>
        </w:rPr>
        <w:t xml:space="preserve">Podpora by měla být primárně směřována k těm, jejichž příjmy z významné části pochází z produkčních </w:t>
      </w:r>
      <w:proofErr w:type="gramStart"/>
      <w:r w:rsidRPr="00B10405">
        <w:rPr>
          <w:rFonts w:cstheme="minorHAnsi"/>
          <w:b/>
          <w:bCs/>
        </w:rPr>
        <w:t>aktivit</w:t>
      </w:r>
      <w:proofErr w:type="gramEnd"/>
      <w:r w:rsidRPr="00B10405">
        <w:rPr>
          <w:rFonts w:cstheme="minorHAnsi"/>
          <w:b/>
          <w:bCs/>
        </w:rPr>
        <w:t xml:space="preserve"> a nikoliv z veřejných zdrojů/dotací, pokud tyto nejsou poskytovány v důsledku zásahu vyšší moci, např. jako pomoc po povodních, apod. </w:t>
      </w:r>
    </w:p>
    <w:p w14:paraId="1DA3E4DB" w14:textId="77777777" w:rsidR="0064558C" w:rsidRPr="00B10405" w:rsidRDefault="0064558C" w:rsidP="0064558C">
      <w:pPr>
        <w:pStyle w:val="Odstavecseseznamem"/>
        <w:jc w:val="both"/>
        <w:rPr>
          <w:rFonts w:cstheme="minorHAnsi"/>
          <w:b/>
          <w:bCs/>
        </w:rPr>
      </w:pPr>
    </w:p>
    <w:p w14:paraId="3482F890" w14:textId="77777777" w:rsidR="0064558C" w:rsidRPr="00B10405" w:rsidRDefault="0064558C" w:rsidP="0064558C">
      <w:pPr>
        <w:pStyle w:val="Odstavecseseznamem"/>
        <w:numPr>
          <w:ilvl w:val="0"/>
          <w:numId w:val="2"/>
        </w:numPr>
        <w:spacing w:line="259" w:lineRule="auto"/>
        <w:jc w:val="both"/>
        <w:rPr>
          <w:rFonts w:cstheme="minorHAnsi"/>
          <w:b/>
          <w:bCs/>
        </w:rPr>
      </w:pPr>
      <w:r w:rsidRPr="00B10405">
        <w:rPr>
          <w:rFonts w:cstheme="minorHAnsi"/>
          <w:b/>
          <w:bCs/>
        </w:rPr>
        <w:t>V kontextu připomínky č. 1 upravit i znění bodu C pokynů:</w:t>
      </w:r>
    </w:p>
    <w:p w14:paraId="1F86840E" w14:textId="77777777" w:rsidR="0064558C" w:rsidRPr="00B10405" w:rsidRDefault="0064558C" w:rsidP="0064558C">
      <w:pPr>
        <w:pStyle w:val="Odstavecseseznamem"/>
        <w:autoSpaceDE w:val="0"/>
        <w:autoSpaceDN w:val="0"/>
        <w:spacing w:before="4" w:line="240" w:lineRule="auto"/>
        <w:jc w:val="both"/>
        <w:rPr>
          <w:rFonts w:eastAsia="Arial" w:cstheme="minorHAnsi"/>
          <w:b/>
          <w:bCs/>
          <w:i/>
          <w:iCs/>
          <w:szCs w:val="18"/>
        </w:rPr>
      </w:pPr>
      <w:r w:rsidRPr="00B10405">
        <w:rPr>
          <w:rFonts w:eastAsia="Arial" w:cstheme="minorHAnsi"/>
          <w:b/>
          <w:bCs/>
          <w:i/>
          <w:iCs/>
          <w:szCs w:val="18"/>
        </w:rPr>
        <w:t xml:space="preserve">(+) </w:t>
      </w:r>
      <w:r w:rsidRPr="00B10405">
        <w:rPr>
          <w:rFonts w:eastAsia="Arial" w:cstheme="minorHAnsi"/>
          <w:b/>
          <w:bCs/>
          <w:i/>
          <w:iCs/>
          <w:szCs w:val="18"/>
          <w:u w:val="single"/>
        </w:rPr>
        <w:t>Podpory</w:t>
      </w:r>
      <w:r w:rsidRPr="00B10405">
        <w:rPr>
          <w:rFonts w:eastAsia="Arial" w:cstheme="minorHAnsi"/>
          <w:b/>
          <w:bCs/>
          <w:i/>
          <w:iCs/>
          <w:spacing w:val="-4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k</w:t>
      </w:r>
      <w:r w:rsidRPr="00B10405">
        <w:rPr>
          <w:rFonts w:eastAsia="Arial" w:cstheme="minorHAnsi"/>
          <w:b/>
          <w:bCs/>
          <w:i/>
          <w:iCs/>
          <w:spacing w:val="-7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úhradě</w:t>
      </w:r>
      <w:r w:rsidRPr="00B10405">
        <w:rPr>
          <w:rFonts w:eastAsia="Arial" w:cstheme="minorHAnsi"/>
          <w:b/>
          <w:bCs/>
          <w:i/>
          <w:iCs/>
          <w:spacing w:val="-3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nákladů</w:t>
      </w:r>
      <w:r w:rsidRPr="00B10405">
        <w:rPr>
          <w:rFonts w:eastAsia="Arial" w:cstheme="minorHAnsi"/>
          <w:b/>
          <w:bCs/>
          <w:i/>
          <w:iCs/>
          <w:spacing w:val="-7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nebo</w:t>
      </w:r>
      <w:r w:rsidRPr="00B10405">
        <w:rPr>
          <w:rFonts w:eastAsia="Arial" w:cstheme="minorHAnsi"/>
          <w:b/>
          <w:bCs/>
          <w:i/>
          <w:iCs/>
          <w:spacing w:val="-6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k</w:t>
      </w:r>
      <w:r w:rsidRPr="00B10405">
        <w:rPr>
          <w:rFonts w:eastAsia="Arial" w:cstheme="minorHAnsi"/>
          <w:b/>
          <w:bCs/>
          <w:i/>
          <w:iCs/>
          <w:spacing w:val="-4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úhradě</w:t>
      </w:r>
      <w:r w:rsidRPr="00B10405">
        <w:rPr>
          <w:rFonts w:eastAsia="Arial" w:cstheme="minorHAnsi"/>
          <w:b/>
          <w:bCs/>
          <w:i/>
          <w:iCs/>
          <w:spacing w:val="-5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jiné</w:t>
      </w:r>
      <w:r w:rsidRPr="00B10405">
        <w:rPr>
          <w:rFonts w:eastAsia="Arial" w:cstheme="minorHAnsi"/>
          <w:b/>
          <w:bCs/>
          <w:i/>
          <w:iCs/>
          <w:spacing w:val="-4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zCs w:val="18"/>
        </w:rPr>
        <w:t>ekonomické</w:t>
      </w:r>
      <w:r w:rsidRPr="00B10405">
        <w:rPr>
          <w:rFonts w:eastAsia="Arial" w:cstheme="minorHAnsi"/>
          <w:b/>
          <w:bCs/>
          <w:i/>
          <w:iCs/>
          <w:spacing w:val="-8"/>
          <w:szCs w:val="18"/>
        </w:rPr>
        <w:t xml:space="preserve"> </w:t>
      </w:r>
      <w:r w:rsidRPr="00B10405">
        <w:rPr>
          <w:rFonts w:eastAsia="Arial" w:cstheme="minorHAnsi"/>
          <w:b/>
          <w:bCs/>
          <w:i/>
          <w:iCs/>
          <w:spacing w:val="-4"/>
          <w:szCs w:val="18"/>
        </w:rPr>
        <w:t xml:space="preserve">újmy </w:t>
      </w:r>
      <w:r w:rsidRPr="00B10405">
        <w:rPr>
          <w:rFonts w:eastAsia="Arial" w:cstheme="minorHAnsi"/>
          <w:b/>
          <w:bCs/>
          <w:i/>
          <w:iCs/>
          <w:spacing w:val="-4"/>
          <w:szCs w:val="18"/>
          <w:u w:val="single"/>
        </w:rPr>
        <w:t xml:space="preserve">výhradně v důsledku zásahů vyšší moci (např. povodně, epizootické </w:t>
      </w:r>
      <w:proofErr w:type="gramStart"/>
      <w:r w:rsidRPr="00B10405">
        <w:rPr>
          <w:rFonts w:eastAsia="Arial" w:cstheme="minorHAnsi"/>
          <w:b/>
          <w:bCs/>
          <w:i/>
          <w:iCs/>
          <w:spacing w:val="-4"/>
          <w:szCs w:val="18"/>
          <w:u w:val="single"/>
        </w:rPr>
        <w:t>nákazy,</w:t>
      </w:r>
      <w:proofErr w:type="gramEnd"/>
      <w:r w:rsidRPr="00B10405">
        <w:rPr>
          <w:rFonts w:eastAsia="Arial" w:cstheme="minorHAnsi"/>
          <w:b/>
          <w:bCs/>
          <w:i/>
          <w:iCs/>
          <w:spacing w:val="-4"/>
          <w:szCs w:val="18"/>
          <w:u w:val="single"/>
        </w:rPr>
        <w:t xml:space="preserve"> atd.)</w:t>
      </w:r>
    </w:p>
    <w:p w14:paraId="0684DB77" w14:textId="77777777" w:rsidR="0064558C" w:rsidRPr="00B10405" w:rsidRDefault="0064558C" w:rsidP="0064558C">
      <w:pPr>
        <w:pStyle w:val="Odstavecseseznamem"/>
        <w:jc w:val="both"/>
        <w:rPr>
          <w:rFonts w:cstheme="minorHAnsi"/>
          <w:b/>
          <w:bCs/>
        </w:rPr>
      </w:pPr>
      <w:r w:rsidRPr="00B10405">
        <w:rPr>
          <w:rFonts w:cstheme="minorHAnsi"/>
          <w:b/>
          <w:bCs/>
        </w:rPr>
        <w:t xml:space="preserve">Podstatou změny textu je vyjasnění faktu, že se do příjmů nezapočítávají kompenzační veřejné dotace typu AEKO, Ekologické zemědělství, </w:t>
      </w:r>
      <w:proofErr w:type="spellStart"/>
      <w:proofErr w:type="gramStart"/>
      <w:r w:rsidRPr="00B10405">
        <w:rPr>
          <w:rFonts w:cstheme="minorHAnsi"/>
          <w:b/>
          <w:bCs/>
        </w:rPr>
        <w:t>Ekoplatby</w:t>
      </w:r>
      <w:proofErr w:type="spellEnd"/>
      <w:r w:rsidRPr="00B10405">
        <w:rPr>
          <w:rFonts w:cstheme="minorHAnsi"/>
          <w:b/>
          <w:bCs/>
        </w:rPr>
        <w:t>,</w:t>
      </w:r>
      <w:proofErr w:type="gramEnd"/>
      <w:r w:rsidRPr="00B10405">
        <w:rPr>
          <w:rFonts w:cstheme="minorHAnsi"/>
          <w:b/>
          <w:bCs/>
        </w:rPr>
        <w:t xml:space="preserve"> atd.</w:t>
      </w:r>
    </w:p>
    <w:p w14:paraId="31E4178F" w14:textId="77777777" w:rsidR="0064558C" w:rsidRPr="00B10405" w:rsidRDefault="0064558C" w:rsidP="0064558C">
      <w:pPr>
        <w:pStyle w:val="Odstavecseseznamem"/>
        <w:jc w:val="both"/>
        <w:rPr>
          <w:rFonts w:cstheme="minorHAnsi"/>
          <w:b/>
          <w:bCs/>
        </w:rPr>
      </w:pPr>
    </w:p>
    <w:p w14:paraId="0D80BABF" w14:textId="77777777" w:rsidR="0064558C" w:rsidRPr="00393254" w:rsidRDefault="0064558C" w:rsidP="00CB7472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0724E386" w14:textId="12680A5B" w:rsidR="00860F6C" w:rsidRPr="00A17DC4" w:rsidRDefault="00860F6C" w:rsidP="00A17DC4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17DC4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393254" w:rsidRDefault="00860F6C" w:rsidP="00CB7472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79620E21" w14:textId="2F9DA2A8" w:rsidR="001F3A57" w:rsidRPr="00393254" w:rsidRDefault="00393A32" w:rsidP="00CB7472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Ing. Jan Ulrich</w:t>
      </w:r>
      <w:r w:rsidR="00371505">
        <w:rPr>
          <w:rFonts w:asciiTheme="minorHAnsi" w:hAnsiTheme="minorHAnsi" w:cstheme="minorHAnsi"/>
          <w:b/>
          <w:bCs/>
        </w:rPr>
        <w:tab/>
      </w:r>
      <w:r w:rsidR="00371505">
        <w:rPr>
          <w:rFonts w:asciiTheme="minorHAnsi" w:hAnsiTheme="minorHAnsi" w:cstheme="minorHAnsi"/>
          <w:b/>
          <w:bCs/>
        </w:rPr>
        <w:tab/>
      </w:r>
      <w:r w:rsidR="00371505">
        <w:rPr>
          <w:rFonts w:asciiTheme="minorHAnsi" w:hAnsiTheme="minorHAnsi" w:cstheme="minorHAnsi"/>
          <w:b/>
          <w:bCs/>
        </w:rPr>
        <w:tab/>
      </w:r>
      <w:r w:rsidR="001F3A57" w:rsidRPr="00393254">
        <w:rPr>
          <w:rFonts w:asciiTheme="minorHAnsi" w:hAnsiTheme="minorHAnsi" w:cstheme="minorHAnsi"/>
          <w:b/>
          <w:bCs/>
        </w:rPr>
        <w:t>e-mail:</w:t>
      </w:r>
      <w:r w:rsidR="00510478" w:rsidRPr="00393254">
        <w:rPr>
          <w:rFonts w:asciiTheme="minorHAnsi" w:hAnsiTheme="minorHAnsi" w:cstheme="minorHAnsi"/>
          <w:b/>
          <w:bCs/>
        </w:rPr>
        <w:tab/>
      </w:r>
      <w:r w:rsidR="00510478" w:rsidRPr="00393254">
        <w:rPr>
          <w:rFonts w:asciiTheme="minorHAnsi" w:hAnsiTheme="minorHAnsi" w:cstheme="minorHAnsi"/>
          <w:b/>
          <w:bCs/>
        </w:rPr>
        <w:tab/>
      </w:r>
      <w:hyperlink r:id="rId10" w:history="1">
        <w:r w:rsidR="00371505" w:rsidRPr="00D268F5">
          <w:rPr>
            <w:rStyle w:val="Hypertextovodkaz"/>
            <w:rFonts w:asciiTheme="minorHAnsi" w:hAnsiTheme="minorHAnsi" w:cstheme="minorHAnsi"/>
            <w:b/>
            <w:bCs/>
          </w:rPr>
          <w:t>elrich@zscr.cz</w:t>
        </w:r>
      </w:hyperlink>
      <w:r w:rsidR="00303D78" w:rsidRPr="00393254">
        <w:rPr>
          <w:rFonts w:asciiTheme="minorHAnsi" w:hAnsiTheme="minorHAnsi" w:cstheme="minorHAnsi"/>
          <w:b/>
          <w:bCs/>
        </w:rPr>
        <w:tab/>
      </w:r>
      <w:r w:rsidR="00FA0B8E" w:rsidRPr="00393254">
        <w:rPr>
          <w:rFonts w:asciiTheme="minorHAnsi" w:hAnsiTheme="minorHAnsi" w:cstheme="minorHAnsi"/>
          <w:b/>
          <w:bCs/>
        </w:rPr>
        <w:tab/>
      </w:r>
      <w:r w:rsidR="00371505">
        <w:rPr>
          <w:rFonts w:asciiTheme="minorHAnsi" w:hAnsiTheme="minorHAnsi" w:cstheme="minorHAnsi"/>
          <w:b/>
          <w:bCs/>
        </w:rPr>
        <w:tab/>
      </w:r>
      <w:r w:rsidR="001F3A57" w:rsidRPr="00393254">
        <w:rPr>
          <w:rFonts w:asciiTheme="minorHAnsi" w:hAnsiTheme="minorHAnsi" w:cstheme="minorHAnsi"/>
          <w:b/>
          <w:bCs/>
        </w:rPr>
        <w:t>mob:</w:t>
      </w:r>
      <w:r w:rsidR="00954F0F" w:rsidRPr="00393254">
        <w:rPr>
          <w:rFonts w:asciiTheme="minorHAnsi" w:hAnsiTheme="minorHAnsi" w:cstheme="minorHAnsi"/>
          <w:b/>
          <w:bCs/>
        </w:rPr>
        <w:tab/>
      </w:r>
      <w:r w:rsidR="00630C7C">
        <w:rPr>
          <w:rFonts w:asciiTheme="minorHAnsi" w:hAnsiTheme="minorHAnsi" w:cstheme="minorHAnsi"/>
          <w:b/>
          <w:bCs/>
        </w:rPr>
        <w:t xml:space="preserve">725 </w:t>
      </w:r>
      <w:r w:rsidR="00C5337A">
        <w:rPr>
          <w:rFonts w:asciiTheme="minorHAnsi" w:hAnsiTheme="minorHAnsi" w:cstheme="minorHAnsi"/>
          <w:b/>
          <w:bCs/>
        </w:rPr>
        <w:t>876955</w:t>
      </w:r>
      <w:r w:rsidR="001F3A57" w:rsidRPr="00393254">
        <w:rPr>
          <w:rFonts w:asciiTheme="minorHAnsi" w:hAnsiTheme="minorHAnsi" w:cstheme="minorHAnsi"/>
          <w:b/>
          <w:bCs/>
        </w:rPr>
        <w:t xml:space="preserve">     </w:t>
      </w:r>
    </w:p>
    <w:p w14:paraId="7840C288" w14:textId="2114699B" w:rsidR="00860F6C" w:rsidRPr="00393254" w:rsidRDefault="00860F6C" w:rsidP="00CB7472">
      <w:pPr>
        <w:jc w:val="both"/>
        <w:rPr>
          <w:rFonts w:asciiTheme="minorHAnsi" w:hAnsiTheme="minorHAnsi" w:cstheme="minorHAnsi"/>
          <w:b/>
          <w:bCs/>
        </w:rPr>
      </w:pPr>
      <w:r w:rsidRPr="00393254">
        <w:rPr>
          <w:rFonts w:asciiTheme="minorHAnsi" w:hAnsiTheme="minorHAnsi" w:cstheme="minorHAnsi"/>
          <w:b/>
          <w:bCs/>
        </w:rPr>
        <w:t>Dr. Jan Zikeš</w:t>
      </w:r>
      <w:r w:rsidRPr="00393254">
        <w:rPr>
          <w:rFonts w:asciiTheme="minorHAnsi" w:hAnsiTheme="minorHAnsi" w:cstheme="minorHAnsi"/>
          <w:b/>
          <w:bCs/>
        </w:rPr>
        <w:tab/>
      </w:r>
      <w:r w:rsidRPr="00393254">
        <w:rPr>
          <w:rFonts w:asciiTheme="minorHAnsi" w:hAnsiTheme="minorHAnsi" w:cstheme="minorHAnsi"/>
          <w:b/>
          <w:bCs/>
        </w:rPr>
        <w:tab/>
      </w:r>
      <w:r w:rsidRPr="00393254">
        <w:rPr>
          <w:rFonts w:asciiTheme="minorHAnsi" w:hAnsiTheme="minorHAnsi" w:cstheme="minorHAnsi"/>
          <w:b/>
          <w:bCs/>
        </w:rPr>
        <w:tab/>
        <w:t>e-mail:</w:t>
      </w:r>
      <w:r w:rsidR="00916253">
        <w:rPr>
          <w:rFonts w:asciiTheme="minorHAnsi" w:hAnsiTheme="minorHAnsi" w:cstheme="minorHAnsi"/>
          <w:b/>
          <w:bCs/>
        </w:rPr>
        <w:tab/>
      </w:r>
      <w:r w:rsidR="00916253">
        <w:rPr>
          <w:rFonts w:asciiTheme="minorHAnsi" w:hAnsiTheme="minorHAnsi" w:cstheme="minorHAnsi"/>
          <w:b/>
          <w:bCs/>
        </w:rPr>
        <w:tab/>
      </w:r>
      <w:hyperlink r:id="rId11" w:history="1">
        <w:r w:rsidR="00A17DC4" w:rsidRPr="00904A06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393254">
        <w:rPr>
          <w:rFonts w:asciiTheme="minorHAnsi" w:hAnsiTheme="minorHAnsi" w:cstheme="minorHAnsi"/>
          <w:b/>
          <w:bCs/>
        </w:rPr>
        <w:tab/>
      </w:r>
      <w:r w:rsidRPr="00393254">
        <w:rPr>
          <w:rFonts w:asciiTheme="minorHAnsi" w:hAnsiTheme="minorHAnsi" w:cstheme="minorHAnsi"/>
          <w:b/>
          <w:bCs/>
        </w:rPr>
        <w:tab/>
      </w:r>
      <w:r w:rsidRPr="00393254">
        <w:rPr>
          <w:rFonts w:asciiTheme="minorHAnsi" w:hAnsiTheme="minorHAnsi" w:cstheme="minorHAnsi"/>
          <w:b/>
          <w:bCs/>
        </w:rPr>
        <w:tab/>
      </w:r>
      <w:r w:rsidR="0083185E" w:rsidRPr="00393254">
        <w:rPr>
          <w:rFonts w:asciiTheme="minorHAnsi" w:hAnsiTheme="minorHAnsi" w:cstheme="minorHAnsi"/>
          <w:b/>
          <w:bCs/>
        </w:rPr>
        <w:t>mob:</w:t>
      </w:r>
      <w:r w:rsidR="003279D1" w:rsidRPr="00393254">
        <w:rPr>
          <w:rFonts w:asciiTheme="minorHAnsi" w:hAnsiTheme="minorHAnsi" w:cstheme="minorHAnsi"/>
          <w:b/>
          <w:bCs/>
        </w:rPr>
        <w:tab/>
      </w:r>
      <w:r w:rsidR="0083185E" w:rsidRPr="00393254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393254" w:rsidRDefault="00860F6C" w:rsidP="00CB7472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203C19E8" w14:textId="77777777" w:rsidR="00781261" w:rsidRPr="00393254" w:rsidRDefault="00781261" w:rsidP="00860F6C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70F823AE" w:rsidR="00860F6C" w:rsidRPr="00393254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393254">
        <w:rPr>
          <w:rFonts w:asciiTheme="minorHAnsi" w:hAnsiTheme="minorHAnsi" w:cstheme="minorHAnsi"/>
          <w:b/>
          <w:bCs/>
        </w:rPr>
        <w:t xml:space="preserve">V Praze dne </w:t>
      </w:r>
      <w:r w:rsidR="00CB7472" w:rsidRPr="00393254">
        <w:rPr>
          <w:rFonts w:asciiTheme="minorHAnsi" w:hAnsiTheme="minorHAnsi" w:cstheme="minorHAnsi"/>
          <w:b/>
          <w:bCs/>
        </w:rPr>
        <w:t>3</w:t>
      </w:r>
      <w:r w:rsidR="006033D1" w:rsidRPr="00393254">
        <w:rPr>
          <w:rFonts w:asciiTheme="minorHAnsi" w:hAnsiTheme="minorHAnsi" w:cstheme="minorHAnsi"/>
          <w:b/>
          <w:bCs/>
        </w:rPr>
        <w:t xml:space="preserve">. </w:t>
      </w:r>
      <w:r w:rsidR="00C5337A">
        <w:rPr>
          <w:rFonts w:asciiTheme="minorHAnsi" w:hAnsiTheme="minorHAnsi" w:cstheme="minorHAnsi"/>
          <w:b/>
          <w:bCs/>
        </w:rPr>
        <w:t>ledna 2025</w:t>
      </w:r>
    </w:p>
    <w:p w14:paraId="3FFEBF82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462CFD4B" w14:textId="77777777" w:rsidR="00C5337A" w:rsidRPr="00393254" w:rsidRDefault="00C5337A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393254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39B80C36" w14:textId="77777777" w:rsidR="00C005F0" w:rsidRPr="00393254" w:rsidRDefault="00860F6C" w:rsidP="00C005F0">
      <w:pPr>
        <w:ind w:left="5664"/>
        <w:jc w:val="both"/>
        <w:rPr>
          <w:rFonts w:asciiTheme="minorHAnsi" w:hAnsiTheme="minorHAnsi" w:cstheme="minorHAnsi"/>
          <w:b/>
          <w:bCs/>
        </w:rPr>
      </w:pPr>
      <w:r w:rsidRPr="00393254">
        <w:rPr>
          <w:rFonts w:asciiTheme="minorHAnsi" w:hAnsiTheme="minorHAnsi" w:cstheme="minorHAnsi"/>
          <w:b/>
          <w:bCs/>
        </w:rPr>
        <w:t>Ing. Jiří Horecký, Ph.D., MSc., MBA</w:t>
      </w:r>
    </w:p>
    <w:p w14:paraId="632F5A91" w14:textId="6A69401F" w:rsidR="00257420" w:rsidRPr="00C675A6" w:rsidRDefault="001A4162" w:rsidP="00C675A6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393254">
        <w:rPr>
          <w:rFonts w:asciiTheme="minorHAnsi" w:hAnsiTheme="minorHAnsi" w:cstheme="minorHAnsi"/>
          <w:b/>
          <w:bCs/>
        </w:rPr>
        <w:t xml:space="preserve">     </w:t>
      </w:r>
      <w:r w:rsidR="00860F6C" w:rsidRPr="00393254">
        <w:rPr>
          <w:rFonts w:asciiTheme="minorHAnsi" w:hAnsiTheme="minorHAnsi" w:cstheme="minorHAnsi"/>
          <w:b/>
          <w:bCs/>
        </w:rPr>
        <w:t>p r e z i d e n t</w:t>
      </w:r>
    </w:p>
    <w:sectPr w:rsidR="00257420" w:rsidRPr="00C675A6" w:rsidSect="00E070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2B7C" w14:textId="77777777" w:rsidR="00272127" w:rsidRDefault="00272127" w:rsidP="00A717AD">
      <w:r>
        <w:separator/>
      </w:r>
    </w:p>
  </w:endnote>
  <w:endnote w:type="continuationSeparator" w:id="0">
    <w:p w14:paraId="23545C54" w14:textId="77777777" w:rsidR="00272127" w:rsidRDefault="00272127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764C8" w14:textId="77777777" w:rsidR="00AC2FC2" w:rsidRDefault="00AC2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1E3BC6F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AC2FC2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84EB7" w14:textId="77777777" w:rsidR="00AC2FC2" w:rsidRDefault="00AC2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8637A" w14:textId="77777777" w:rsidR="00272127" w:rsidRDefault="00272127" w:rsidP="00A717AD">
      <w:r>
        <w:separator/>
      </w:r>
    </w:p>
  </w:footnote>
  <w:footnote w:type="continuationSeparator" w:id="0">
    <w:p w14:paraId="53A183C0" w14:textId="77777777" w:rsidR="00272127" w:rsidRDefault="00272127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0EFCD" w14:textId="77777777" w:rsidR="00AC2FC2" w:rsidRDefault="00AC2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7E41" w14:textId="77777777" w:rsidR="00AC2FC2" w:rsidRDefault="00AC2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E10F1"/>
    <w:multiLevelType w:val="hybridMultilevel"/>
    <w:tmpl w:val="BD26CE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42634"/>
    <w:multiLevelType w:val="hybridMultilevel"/>
    <w:tmpl w:val="9FC8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29228">
    <w:abstractNumId w:val="1"/>
  </w:num>
  <w:num w:numId="2" w16cid:durableId="152798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083DE4"/>
    <w:rsid w:val="00104BA7"/>
    <w:rsid w:val="00141DD7"/>
    <w:rsid w:val="00154E86"/>
    <w:rsid w:val="001754D2"/>
    <w:rsid w:val="001822CF"/>
    <w:rsid w:val="00191FE9"/>
    <w:rsid w:val="001A4162"/>
    <w:rsid w:val="001C16BC"/>
    <w:rsid w:val="001F3A57"/>
    <w:rsid w:val="00257420"/>
    <w:rsid w:val="00272127"/>
    <w:rsid w:val="002C2637"/>
    <w:rsid w:val="002E0B44"/>
    <w:rsid w:val="002E642B"/>
    <w:rsid w:val="002E7441"/>
    <w:rsid w:val="00303D78"/>
    <w:rsid w:val="003279D1"/>
    <w:rsid w:val="00371505"/>
    <w:rsid w:val="00392031"/>
    <w:rsid w:val="00393254"/>
    <w:rsid w:val="00393A32"/>
    <w:rsid w:val="003A255F"/>
    <w:rsid w:val="003C4507"/>
    <w:rsid w:val="003C673C"/>
    <w:rsid w:val="0041686D"/>
    <w:rsid w:val="004650C2"/>
    <w:rsid w:val="004A06B2"/>
    <w:rsid w:val="004B6C89"/>
    <w:rsid w:val="004C2C11"/>
    <w:rsid w:val="00510478"/>
    <w:rsid w:val="00515592"/>
    <w:rsid w:val="00592D40"/>
    <w:rsid w:val="00593659"/>
    <w:rsid w:val="005A5237"/>
    <w:rsid w:val="005A6F15"/>
    <w:rsid w:val="005B1AE2"/>
    <w:rsid w:val="006033D1"/>
    <w:rsid w:val="006145EB"/>
    <w:rsid w:val="00630C7C"/>
    <w:rsid w:val="0064558C"/>
    <w:rsid w:val="006A4435"/>
    <w:rsid w:val="006D0D10"/>
    <w:rsid w:val="006D5809"/>
    <w:rsid w:val="0071600E"/>
    <w:rsid w:val="00755769"/>
    <w:rsid w:val="00781261"/>
    <w:rsid w:val="00786060"/>
    <w:rsid w:val="007B23FF"/>
    <w:rsid w:val="007D060F"/>
    <w:rsid w:val="007D6179"/>
    <w:rsid w:val="008040DE"/>
    <w:rsid w:val="0083185E"/>
    <w:rsid w:val="0083360A"/>
    <w:rsid w:val="0085374F"/>
    <w:rsid w:val="00860F6C"/>
    <w:rsid w:val="008739B6"/>
    <w:rsid w:val="00874FF8"/>
    <w:rsid w:val="008956E2"/>
    <w:rsid w:val="008C5BD6"/>
    <w:rsid w:val="008D2CD7"/>
    <w:rsid w:val="0091279C"/>
    <w:rsid w:val="00912970"/>
    <w:rsid w:val="00914278"/>
    <w:rsid w:val="00916253"/>
    <w:rsid w:val="009322C4"/>
    <w:rsid w:val="00953C51"/>
    <w:rsid w:val="00954F0F"/>
    <w:rsid w:val="0097174F"/>
    <w:rsid w:val="009767C2"/>
    <w:rsid w:val="00982E87"/>
    <w:rsid w:val="0098576A"/>
    <w:rsid w:val="009B47F5"/>
    <w:rsid w:val="00A17DC4"/>
    <w:rsid w:val="00A57BCF"/>
    <w:rsid w:val="00A717AD"/>
    <w:rsid w:val="00AA3D1E"/>
    <w:rsid w:val="00AC2FC2"/>
    <w:rsid w:val="00B01AA1"/>
    <w:rsid w:val="00B07501"/>
    <w:rsid w:val="00B10405"/>
    <w:rsid w:val="00B11A22"/>
    <w:rsid w:val="00B2255E"/>
    <w:rsid w:val="00B41B9E"/>
    <w:rsid w:val="00B64579"/>
    <w:rsid w:val="00C005F0"/>
    <w:rsid w:val="00C12B09"/>
    <w:rsid w:val="00C445B4"/>
    <w:rsid w:val="00C5337A"/>
    <w:rsid w:val="00C675A6"/>
    <w:rsid w:val="00C74A3F"/>
    <w:rsid w:val="00C84C24"/>
    <w:rsid w:val="00C850D6"/>
    <w:rsid w:val="00CB7472"/>
    <w:rsid w:val="00CE3562"/>
    <w:rsid w:val="00CE51B4"/>
    <w:rsid w:val="00D32C0D"/>
    <w:rsid w:val="00D64B71"/>
    <w:rsid w:val="00D66FF0"/>
    <w:rsid w:val="00DA610C"/>
    <w:rsid w:val="00DE7E41"/>
    <w:rsid w:val="00E053AE"/>
    <w:rsid w:val="00E070C3"/>
    <w:rsid w:val="00E075F9"/>
    <w:rsid w:val="00E20AC1"/>
    <w:rsid w:val="00E22AA5"/>
    <w:rsid w:val="00E8686C"/>
    <w:rsid w:val="00E9649A"/>
    <w:rsid w:val="00EB3ACE"/>
    <w:rsid w:val="00EC1E57"/>
    <w:rsid w:val="00EC4963"/>
    <w:rsid w:val="00F1470F"/>
    <w:rsid w:val="00F3347F"/>
    <w:rsid w:val="00F471A0"/>
    <w:rsid w:val="00F47694"/>
    <w:rsid w:val="00F5278B"/>
    <w:rsid w:val="00F72E98"/>
    <w:rsid w:val="00F738CB"/>
    <w:rsid w:val="00F757A0"/>
    <w:rsid w:val="00FA0B8E"/>
    <w:rsid w:val="00FA67B9"/>
    <w:rsid w:val="00FB5BC5"/>
    <w:rsid w:val="00FC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5576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lrich@zscr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Zikes</cp:lastModifiedBy>
  <cp:revision>73</cp:revision>
  <dcterms:created xsi:type="dcterms:W3CDTF">2024-04-25T13:27:00Z</dcterms:created>
  <dcterms:modified xsi:type="dcterms:W3CDTF">2025-01-03T21:10:00Z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