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A821" w14:textId="6FCA95EA" w:rsidR="00890AF9" w:rsidRDefault="007834D8" w:rsidP="00415681">
      <w:pPr>
        <w:pStyle w:val="Normlnweb"/>
        <w:rPr>
          <w:rStyle w:val="Siln"/>
          <w:rFonts w:asciiTheme="minorHAnsi" w:eastAsiaTheme="majorEastAsia" w:hAnsiTheme="minorHAnsi"/>
          <w:color w:val="000000"/>
          <w:sz w:val="28"/>
          <w:szCs w:val="28"/>
        </w:rPr>
      </w:pPr>
      <w:r>
        <w:rPr>
          <w:rStyle w:val="Siln"/>
          <w:rFonts w:asciiTheme="minorHAnsi" w:eastAsiaTheme="majorEastAsia" w:hAnsiTheme="minorHAnsi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EEF6B12" wp14:editId="099196AC">
            <wp:simplePos x="0" y="0"/>
            <wp:positionH relativeFrom="margin">
              <wp:posOffset>3656965</wp:posOffset>
            </wp:positionH>
            <wp:positionV relativeFrom="paragraph">
              <wp:posOffset>-95885</wp:posOffset>
            </wp:positionV>
            <wp:extent cx="993600" cy="993600"/>
            <wp:effectExtent l="0" t="0" r="0" b="0"/>
            <wp:wrapNone/>
            <wp:docPr id="130927994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00" cy="9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1EC219AF" wp14:editId="0C7AB255">
            <wp:simplePos x="0" y="0"/>
            <wp:positionH relativeFrom="margin">
              <wp:posOffset>771525</wp:posOffset>
            </wp:positionH>
            <wp:positionV relativeFrom="paragraph">
              <wp:posOffset>-391160</wp:posOffset>
            </wp:positionV>
            <wp:extent cx="2275200" cy="1328400"/>
            <wp:effectExtent l="0" t="0" r="0" b="5715"/>
            <wp:wrapNone/>
            <wp:docPr id="19350565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0" cy="132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470080" w14:textId="77777777" w:rsidR="00903657" w:rsidRDefault="00903657" w:rsidP="00415681">
      <w:pPr>
        <w:pStyle w:val="Normlnweb"/>
        <w:rPr>
          <w:rStyle w:val="Siln"/>
          <w:rFonts w:asciiTheme="minorHAnsi" w:eastAsiaTheme="majorEastAsia" w:hAnsiTheme="minorHAnsi"/>
          <w:color w:val="000000"/>
          <w:sz w:val="28"/>
          <w:szCs w:val="28"/>
        </w:rPr>
      </w:pPr>
    </w:p>
    <w:p w14:paraId="77536EB1" w14:textId="77777777" w:rsidR="007834D8" w:rsidRDefault="007834D8" w:rsidP="00415681">
      <w:pPr>
        <w:pStyle w:val="Normlnweb"/>
        <w:rPr>
          <w:rStyle w:val="Siln"/>
          <w:rFonts w:asciiTheme="minorHAnsi" w:eastAsiaTheme="majorEastAsia" w:hAnsiTheme="minorHAnsi"/>
          <w:color w:val="000000"/>
          <w:sz w:val="28"/>
          <w:szCs w:val="28"/>
        </w:rPr>
      </w:pPr>
    </w:p>
    <w:p w14:paraId="1A19A0C8" w14:textId="4FAB7562" w:rsidR="00415681" w:rsidRPr="00415681" w:rsidRDefault="00415681" w:rsidP="003F6803">
      <w:pPr>
        <w:pStyle w:val="Normlnweb"/>
        <w:rPr>
          <w:rFonts w:asciiTheme="minorHAnsi" w:hAnsiTheme="minorHAnsi"/>
          <w:color w:val="000000"/>
          <w:sz w:val="28"/>
          <w:szCs w:val="28"/>
        </w:rPr>
      </w:pPr>
      <w:r w:rsidRPr="00415681">
        <w:rPr>
          <w:rStyle w:val="Siln"/>
          <w:rFonts w:asciiTheme="minorHAnsi" w:eastAsiaTheme="majorEastAsia" w:hAnsiTheme="minorHAnsi"/>
          <w:color w:val="000000"/>
          <w:sz w:val="28"/>
          <w:szCs w:val="28"/>
        </w:rPr>
        <w:t>Evropský průmysl v ohrožení: KZPS</w:t>
      </w:r>
      <w:r w:rsidR="006D3078">
        <w:rPr>
          <w:rStyle w:val="Siln"/>
          <w:rFonts w:asciiTheme="minorHAnsi" w:eastAsiaTheme="majorEastAsia" w:hAnsiTheme="minorHAnsi"/>
          <w:color w:val="000000"/>
          <w:sz w:val="28"/>
          <w:szCs w:val="28"/>
        </w:rPr>
        <w:t xml:space="preserve"> ČR</w:t>
      </w:r>
      <w:r w:rsidRPr="00415681">
        <w:rPr>
          <w:rStyle w:val="Siln"/>
          <w:rFonts w:asciiTheme="minorHAnsi" w:eastAsiaTheme="majorEastAsia" w:hAnsiTheme="minorHAnsi"/>
          <w:color w:val="000000"/>
          <w:sz w:val="28"/>
          <w:szCs w:val="28"/>
        </w:rPr>
        <w:t xml:space="preserve"> a ČMKOS varují před důsledky </w:t>
      </w:r>
      <w:proofErr w:type="spellStart"/>
      <w:r w:rsidRPr="00415681">
        <w:rPr>
          <w:rStyle w:val="Siln"/>
          <w:rFonts w:asciiTheme="minorHAnsi" w:eastAsiaTheme="majorEastAsia" w:hAnsiTheme="minorHAnsi"/>
          <w:color w:val="000000"/>
          <w:sz w:val="28"/>
          <w:szCs w:val="28"/>
        </w:rPr>
        <w:t>Clean</w:t>
      </w:r>
      <w:proofErr w:type="spellEnd"/>
      <w:r w:rsidRPr="00415681">
        <w:rPr>
          <w:rStyle w:val="Siln"/>
          <w:rFonts w:asciiTheme="minorHAnsi" w:eastAsiaTheme="majorEastAsia" w:hAnsiTheme="minorHAnsi"/>
          <w:color w:val="000000"/>
          <w:sz w:val="28"/>
          <w:szCs w:val="28"/>
        </w:rPr>
        <w:t xml:space="preserve"> </w:t>
      </w:r>
      <w:proofErr w:type="spellStart"/>
      <w:r w:rsidRPr="00415681">
        <w:rPr>
          <w:rStyle w:val="Siln"/>
          <w:rFonts w:asciiTheme="minorHAnsi" w:eastAsiaTheme="majorEastAsia" w:hAnsiTheme="minorHAnsi"/>
          <w:color w:val="000000"/>
          <w:sz w:val="28"/>
          <w:szCs w:val="28"/>
        </w:rPr>
        <w:t>Industrial</w:t>
      </w:r>
      <w:proofErr w:type="spellEnd"/>
      <w:r w:rsidRPr="00415681">
        <w:rPr>
          <w:rStyle w:val="Siln"/>
          <w:rFonts w:asciiTheme="minorHAnsi" w:eastAsiaTheme="majorEastAsia" w:hAnsiTheme="minorHAnsi"/>
          <w:color w:val="000000"/>
          <w:sz w:val="28"/>
          <w:szCs w:val="28"/>
        </w:rPr>
        <w:t xml:space="preserve"> </w:t>
      </w:r>
      <w:proofErr w:type="spellStart"/>
      <w:r w:rsidRPr="00415681">
        <w:rPr>
          <w:rStyle w:val="Siln"/>
          <w:rFonts w:asciiTheme="minorHAnsi" w:eastAsiaTheme="majorEastAsia" w:hAnsiTheme="minorHAnsi"/>
          <w:color w:val="000000"/>
          <w:sz w:val="28"/>
          <w:szCs w:val="28"/>
        </w:rPr>
        <w:t>Deal</w:t>
      </w:r>
      <w:proofErr w:type="spellEnd"/>
    </w:p>
    <w:p w14:paraId="6439C743" w14:textId="7A43CAF5" w:rsidR="00415681" w:rsidRPr="00415681" w:rsidRDefault="00415681" w:rsidP="00415681">
      <w:pPr>
        <w:pStyle w:val="Normlnweb"/>
        <w:rPr>
          <w:rFonts w:asciiTheme="minorHAnsi" w:hAnsiTheme="minorHAnsi"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t xml:space="preserve">Otevřený dopis </w:t>
      </w:r>
      <w:r>
        <w:rPr>
          <w:rStyle w:val="Siln"/>
          <w:rFonts w:asciiTheme="minorHAnsi" w:eastAsiaTheme="majorEastAsia" w:hAnsiTheme="minorHAnsi"/>
          <w:color w:val="000000"/>
        </w:rPr>
        <w:t xml:space="preserve">KZPS a ČMKOS </w:t>
      </w:r>
      <w:r w:rsidRPr="00415681">
        <w:rPr>
          <w:rStyle w:val="Siln"/>
          <w:rFonts w:asciiTheme="minorHAnsi" w:eastAsiaTheme="majorEastAsia" w:hAnsiTheme="minorHAnsi"/>
          <w:color w:val="000000"/>
        </w:rPr>
        <w:t xml:space="preserve">předsedkyni Evropské komise Ursule von der </w:t>
      </w:r>
      <w:proofErr w:type="spellStart"/>
      <w:r w:rsidRPr="00415681">
        <w:rPr>
          <w:rStyle w:val="Siln"/>
          <w:rFonts w:asciiTheme="minorHAnsi" w:eastAsiaTheme="majorEastAsia" w:hAnsiTheme="minorHAnsi"/>
          <w:color w:val="000000"/>
        </w:rPr>
        <w:t>Leyen</w:t>
      </w:r>
      <w:proofErr w:type="spellEnd"/>
    </w:p>
    <w:p w14:paraId="2A680AAD" w14:textId="0473BB3B" w:rsidR="00415681" w:rsidRPr="00415681" w:rsidRDefault="00415681" w:rsidP="00903657">
      <w:pPr>
        <w:pStyle w:val="Normlnweb"/>
        <w:jc w:val="both"/>
        <w:rPr>
          <w:rFonts w:asciiTheme="minorHAnsi" w:hAnsiTheme="minorHAnsi"/>
          <w:b/>
          <w:bCs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t>Praha, 18. března 2025</w:t>
      </w:r>
      <w:r w:rsidRPr="00415681">
        <w:rPr>
          <w:rFonts w:asciiTheme="minorHAnsi" w:hAnsiTheme="minorHAnsi"/>
          <w:color w:val="000000"/>
        </w:rPr>
        <w:t xml:space="preserve"> </w:t>
      </w:r>
      <w:r w:rsidR="007834D8">
        <w:rPr>
          <w:rFonts w:asciiTheme="minorHAnsi" w:hAnsiTheme="minorHAnsi"/>
          <w:color w:val="000000"/>
        </w:rPr>
        <w:t>–</w:t>
      </w:r>
      <w:r w:rsidRPr="00415681">
        <w:rPr>
          <w:rFonts w:asciiTheme="minorHAnsi" w:hAnsiTheme="minorHAnsi"/>
          <w:color w:val="000000"/>
        </w:rPr>
        <w:t xml:space="preserve"> </w:t>
      </w:r>
      <w:r w:rsidRPr="00415681">
        <w:rPr>
          <w:rFonts w:asciiTheme="minorHAnsi" w:hAnsiTheme="minorHAnsi"/>
          <w:b/>
          <w:bCs/>
          <w:color w:val="000000"/>
        </w:rPr>
        <w:t>Konfederace zaměstnavatelských a podnikatelských svazů ČR (KZPS</w:t>
      </w:r>
      <w:r w:rsidR="007834D8">
        <w:rPr>
          <w:rFonts w:asciiTheme="minorHAnsi" w:hAnsiTheme="minorHAnsi"/>
          <w:b/>
          <w:bCs/>
          <w:color w:val="000000"/>
        </w:rPr>
        <w:t xml:space="preserve"> ČR</w:t>
      </w:r>
      <w:r w:rsidRPr="00415681">
        <w:rPr>
          <w:rFonts w:asciiTheme="minorHAnsi" w:hAnsiTheme="minorHAnsi"/>
          <w:b/>
          <w:bCs/>
          <w:color w:val="000000"/>
        </w:rPr>
        <w:t xml:space="preserve">) a Českomoravská konfederace odborových svazů (ČMKOS) vyjadřují hluboké znepokojení nad obsahem a důsledky navrhovaného </w:t>
      </w:r>
      <w:proofErr w:type="spellStart"/>
      <w:r w:rsidRPr="00415681">
        <w:rPr>
          <w:rFonts w:asciiTheme="minorHAnsi" w:hAnsiTheme="minorHAnsi"/>
          <w:b/>
          <w:bCs/>
          <w:color w:val="000000"/>
        </w:rPr>
        <w:t>Clean</w:t>
      </w:r>
      <w:proofErr w:type="spellEnd"/>
      <w:r w:rsidRPr="00415681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415681">
        <w:rPr>
          <w:rFonts w:asciiTheme="minorHAnsi" w:hAnsiTheme="minorHAnsi"/>
          <w:b/>
          <w:bCs/>
          <w:color w:val="000000"/>
        </w:rPr>
        <w:t>Industrial</w:t>
      </w:r>
      <w:proofErr w:type="spellEnd"/>
      <w:r w:rsidRPr="00415681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415681">
        <w:rPr>
          <w:rFonts w:asciiTheme="minorHAnsi" w:hAnsiTheme="minorHAnsi"/>
          <w:b/>
          <w:bCs/>
          <w:color w:val="000000"/>
        </w:rPr>
        <w:t>Deal</w:t>
      </w:r>
      <w:proofErr w:type="spellEnd"/>
      <w:r w:rsidRPr="00415681">
        <w:rPr>
          <w:rFonts w:asciiTheme="minorHAnsi" w:hAnsiTheme="minorHAnsi"/>
          <w:b/>
          <w:bCs/>
          <w:color w:val="000000"/>
        </w:rPr>
        <w:t xml:space="preserve">. Tento dokument, který měl představovat realistický průsečík klimatických cílů a hospodářské udržitelnosti Evropy, ve skutečnosti znamená další krok k </w:t>
      </w:r>
      <w:proofErr w:type="spellStart"/>
      <w:r w:rsidRPr="00415681">
        <w:rPr>
          <w:rFonts w:asciiTheme="minorHAnsi" w:hAnsiTheme="minorHAnsi"/>
          <w:b/>
          <w:bCs/>
          <w:color w:val="000000"/>
        </w:rPr>
        <w:t>deindustrializaci</w:t>
      </w:r>
      <w:proofErr w:type="spellEnd"/>
      <w:r w:rsidRPr="00415681">
        <w:rPr>
          <w:rFonts w:asciiTheme="minorHAnsi" w:hAnsiTheme="minorHAnsi"/>
          <w:b/>
          <w:bCs/>
          <w:color w:val="000000"/>
        </w:rPr>
        <w:t xml:space="preserve"> kontinentu. Otevřený dopis předsedkyni Evropské komise Ursule von der </w:t>
      </w:r>
      <w:proofErr w:type="spellStart"/>
      <w:r w:rsidRPr="00415681">
        <w:rPr>
          <w:rFonts w:asciiTheme="minorHAnsi" w:hAnsiTheme="minorHAnsi"/>
          <w:b/>
          <w:bCs/>
          <w:color w:val="000000"/>
        </w:rPr>
        <w:t>Leyen</w:t>
      </w:r>
      <w:proofErr w:type="spellEnd"/>
      <w:r w:rsidRPr="00415681">
        <w:rPr>
          <w:rFonts w:asciiTheme="minorHAnsi" w:hAnsiTheme="minorHAnsi"/>
          <w:b/>
          <w:bCs/>
          <w:color w:val="000000"/>
        </w:rPr>
        <w:t xml:space="preserve"> je jen nástrojem na upozornění na tento klíčový problém – samotný obsah </w:t>
      </w:r>
      <w:proofErr w:type="spellStart"/>
      <w:r w:rsidRPr="00415681">
        <w:rPr>
          <w:rFonts w:asciiTheme="minorHAnsi" w:hAnsiTheme="minorHAnsi"/>
          <w:b/>
          <w:bCs/>
          <w:color w:val="000000"/>
        </w:rPr>
        <w:t>Clean</w:t>
      </w:r>
      <w:proofErr w:type="spellEnd"/>
      <w:r w:rsidRPr="00415681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415681">
        <w:rPr>
          <w:rFonts w:asciiTheme="minorHAnsi" w:hAnsiTheme="minorHAnsi"/>
          <w:b/>
          <w:bCs/>
          <w:color w:val="000000"/>
        </w:rPr>
        <w:t>Industrial</w:t>
      </w:r>
      <w:proofErr w:type="spellEnd"/>
      <w:r w:rsidRPr="00415681">
        <w:rPr>
          <w:rFonts w:asciiTheme="minorHAnsi" w:hAnsiTheme="minorHAnsi"/>
          <w:b/>
          <w:bCs/>
          <w:color w:val="000000"/>
        </w:rPr>
        <w:t xml:space="preserve"> </w:t>
      </w:r>
      <w:proofErr w:type="spellStart"/>
      <w:r w:rsidRPr="00415681">
        <w:rPr>
          <w:rFonts w:asciiTheme="minorHAnsi" w:hAnsiTheme="minorHAnsi"/>
          <w:b/>
          <w:bCs/>
          <w:color w:val="000000"/>
        </w:rPr>
        <w:t>Deal</w:t>
      </w:r>
      <w:proofErr w:type="spellEnd"/>
      <w:r w:rsidRPr="00415681">
        <w:rPr>
          <w:rFonts w:asciiTheme="minorHAnsi" w:hAnsiTheme="minorHAnsi"/>
          <w:b/>
          <w:bCs/>
          <w:color w:val="000000"/>
        </w:rPr>
        <w:t xml:space="preserve"> je mimo realitu současného světa.</w:t>
      </w:r>
    </w:p>
    <w:p w14:paraId="746E6B15" w14:textId="50F12970" w:rsidR="00415681" w:rsidRPr="00415681" w:rsidRDefault="007834D8" w:rsidP="00903657">
      <w:pPr>
        <w:pStyle w:val="Normlnweb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i/>
          <w:iCs/>
          <w:color w:val="000000"/>
        </w:rPr>
        <w:t>„</w:t>
      </w:r>
      <w:r w:rsidR="00415681" w:rsidRPr="00415681">
        <w:rPr>
          <w:rFonts w:asciiTheme="minorHAnsi" w:hAnsiTheme="minorHAnsi"/>
          <w:i/>
          <w:iCs/>
          <w:color w:val="000000"/>
        </w:rPr>
        <w:t>Evropská komise opět přichází s ideologicky motivovaným dokumentem, který nebere v potaz ekonomickou realitu ani globální konkurenci. Cíl snížení emisí CO2 o 90 % do roku 2040 je v současné situaci nejen nerealistický, ale také ohrožující samotné průmyslové a sociální základy Evropy,</w:t>
      </w:r>
      <w:r>
        <w:rPr>
          <w:rFonts w:asciiTheme="minorHAnsi" w:hAnsiTheme="minorHAnsi"/>
          <w:i/>
          <w:iCs/>
          <w:color w:val="000000"/>
        </w:rPr>
        <w:t>“</w:t>
      </w:r>
      <w:r w:rsidR="00415681" w:rsidRPr="00415681">
        <w:rPr>
          <w:rFonts w:asciiTheme="minorHAnsi" w:hAnsiTheme="minorHAnsi"/>
          <w:color w:val="000000"/>
        </w:rPr>
        <w:t xml:space="preserve"> uvedl Josef Středula, předseda ČMKOS.</w:t>
      </w:r>
    </w:p>
    <w:p w14:paraId="4B0EF578" w14:textId="77777777" w:rsidR="00415681" w:rsidRPr="00415681" w:rsidRDefault="00415681" w:rsidP="00903657">
      <w:pPr>
        <w:pStyle w:val="Normlnweb"/>
        <w:jc w:val="both"/>
        <w:rPr>
          <w:rFonts w:asciiTheme="minorHAnsi" w:hAnsiTheme="minorHAnsi"/>
          <w:color w:val="000000"/>
        </w:rPr>
      </w:pPr>
      <w:r w:rsidRPr="00415681">
        <w:rPr>
          <w:rFonts w:asciiTheme="minorHAnsi" w:hAnsiTheme="minorHAnsi"/>
          <w:color w:val="000000"/>
        </w:rPr>
        <w:t xml:space="preserve">Kritika </w:t>
      </w:r>
      <w:proofErr w:type="spellStart"/>
      <w:r w:rsidRPr="00415681">
        <w:rPr>
          <w:rFonts w:asciiTheme="minorHAnsi" w:hAnsiTheme="minorHAnsi"/>
          <w:color w:val="000000"/>
        </w:rPr>
        <w:t>Clean</w:t>
      </w:r>
      <w:proofErr w:type="spellEnd"/>
      <w:r w:rsidRPr="00415681">
        <w:rPr>
          <w:rFonts w:asciiTheme="minorHAnsi" w:hAnsiTheme="minorHAnsi"/>
          <w:color w:val="000000"/>
        </w:rPr>
        <w:t xml:space="preserve"> </w:t>
      </w:r>
      <w:proofErr w:type="spellStart"/>
      <w:r w:rsidRPr="00415681">
        <w:rPr>
          <w:rFonts w:asciiTheme="minorHAnsi" w:hAnsiTheme="minorHAnsi"/>
          <w:color w:val="000000"/>
        </w:rPr>
        <w:t>Industrial</w:t>
      </w:r>
      <w:proofErr w:type="spellEnd"/>
      <w:r w:rsidRPr="00415681">
        <w:rPr>
          <w:rFonts w:asciiTheme="minorHAnsi" w:hAnsiTheme="minorHAnsi"/>
          <w:color w:val="000000"/>
        </w:rPr>
        <w:t xml:space="preserve"> </w:t>
      </w:r>
      <w:proofErr w:type="spellStart"/>
      <w:r w:rsidRPr="00415681">
        <w:rPr>
          <w:rFonts w:asciiTheme="minorHAnsi" w:hAnsiTheme="minorHAnsi"/>
          <w:color w:val="000000"/>
        </w:rPr>
        <w:t>Deal</w:t>
      </w:r>
      <w:proofErr w:type="spellEnd"/>
      <w:r w:rsidRPr="00415681">
        <w:rPr>
          <w:rFonts w:asciiTheme="minorHAnsi" w:hAnsiTheme="minorHAnsi"/>
          <w:color w:val="000000"/>
        </w:rPr>
        <w:t xml:space="preserve"> spočívá především v absenci realistické strategie pro zajištění konkurenceschopnosti evropského průmyslu. Místo strukturálních reforem a snižování administrativních překážek pro podnikání se Komise soustřeďuje na nepřímo dotované systémy, které vedou ke zvyšování fiskální zátěže jednotlivých členských států a dalšímu prohlubování nerovností v EU.</w:t>
      </w:r>
    </w:p>
    <w:p w14:paraId="17EBEB91" w14:textId="23583262" w:rsidR="00415681" w:rsidRPr="00415681" w:rsidRDefault="007834D8" w:rsidP="00903657">
      <w:pPr>
        <w:pStyle w:val="Normlnweb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„</w:t>
      </w:r>
      <w:r w:rsidR="00415681" w:rsidRPr="00415681">
        <w:rPr>
          <w:rFonts w:asciiTheme="minorHAnsi" w:hAnsiTheme="minorHAnsi"/>
          <w:i/>
          <w:iCs/>
          <w:color w:val="000000"/>
        </w:rPr>
        <w:t xml:space="preserve">Místo reálné pomoci průmyslu přichází Evropská komise s další verzí </w:t>
      </w:r>
      <w:proofErr w:type="gramStart"/>
      <w:r w:rsidR="00415681" w:rsidRPr="00415681">
        <w:rPr>
          <w:rFonts w:asciiTheme="minorHAnsi" w:hAnsiTheme="minorHAnsi"/>
          <w:i/>
          <w:iCs/>
          <w:color w:val="000000"/>
        </w:rPr>
        <w:t>Zelené</w:t>
      </w:r>
      <w:proofErr w:type="gramEnd"/>
      <w:r w:rsidR="00415681" w:rsidRPr="00415681">
        <w:rPr>
          <w:rFonts w:asciiTheme="minorHAnsi" w:hAnsiTheme="minorHAnsi"/>
          <w:i/>
          <w:iCs/>
          <w:color w:val="000000"/>
        </w:rPr>
        <w:t xml:space="preserve"> dohody, která nepřináší nové reálné nástroje pro podporu firem a podniků, ale jen nové povinnosti a regulace. Tento směr povede k zániku milionů pracovních míst, snížení evropské konkurenceschopnosti a k sociální nestabilitě,"</w:t>
      </w:r>
      <w:r w:rsidR="00415681" w:rsidRPr="00415681">
        <w:rPr>
          <w:rFonts w:asciiTheme="minorHAnsi" w:hAnsiTheme="minorHAnsi"/>
          <w:color w:val="000000"/>
        </w:rPr>
        <w:t xml:space="preserve"> varoval Jiří Horecký, prezident KZPS.</w:t>
      </w:r>
    </w:p>
    <w:p w14:paraId="50B8CD87" w14:textId="77777777" w:rsidR="00415681" w:rsidRPr="00415681" w:rsidRDefault="00415681" w:rsidP="00903657">
      <w:pPr>
        <w:pStyle w:val="Normlnweb"/>
        <w:jc w:val="both"/>
        <w:rPr>
          <w:rFonts w:asciiTheme="minorHAnsi" w:hAnsiTheme="minorHAnsi"/>
          <w:color w:val="000000"/>
        </w:rPr>
      </w:pPr>
      <w:r w:rsidRPr="00415681">
        <w:rPr>
          <w:rFonts w:asciiTheme="minorHAnsi" w:hAnsiTheme="minorHAnsi"/>
          <w:color w:val="000000"/>
        </w:rPr>
        <w:t>Obě organizace v dopise vyzývají Evropskou komisi k bezodkladnému přehodnocení strategie a otevřenému dialogu se sociálními partnery, při němž bude brán v potaz skutečný ekonomický dopad navrhovaných opatření.</w:t>
      </w:r>
    </w:p>
    <w:p w14:paraId="5CB18231" w14:textId="5B2554EF" w:rsidR="00415681" w:rsidRPr="00415681" w:rsidRDefault="003F6803" w:rsidP="00903657">
      <w:pPr>
        <w:pStyle w:val="Normlnweb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i/>
          <w:iCs/>
          <w:color w:val="000000"/>
        </w:rPr>
        <w:t>„</w:t>
      </w:r>
      <w:r w:rsidR="00415681" w:rsidRPr="00415681">
        <w:rPr>
          <w:rFonts w:asciiTheme="minorHAnsi" w:hAnsiTheme="minorHAnsi"/>
          <w:i/>
          <w:iCs/>
          <w:color w:val="000000"/>
        </w:rPr>
        <w:t xml:space="preserve">Evropa nesmí zůstat pouze kontinentem regulací a dotací, ale musí být prostorem pro inovace, udržitelnost a reálnou podporu průmyslové produkce. K tomu je nezbytné přestat s ideologickým inženýrstvím a začít pracovat s reálnými ekonomickými daty," </w:t>
      </w:r>
      <w:r w:rsidR="00415681" w:rsidRPr="00415681">
        <w:rPr>
          <w:rFonts w:asciiTheme="minorHAnsi" w:hAnsiTheme="minorHAnsi"/>
          <w:color w:val="000000"/>
        </w:rPr>
        <w:t>uzavřel Středula.</w:t>
      </w:r>
    </w:p>
    <w:p w14:paraId="20DC7CF3" w14:textId="1E8DAA36" w:rsidR="00415681" w:rsidRPr="00415681" w:rsidRDefault="00415681" w:rsidP="00903657">
      <w:pPr>
        <w:pStyle w:val="Normlnweb"/>
        <w:jc w:val="both"/>
        <w:rPr>
          <w:rFonts w:asciiTheme="minorHAnsi" w:hAnsiTheme="minorHAnsi"/>
          <w:color w:val="000000"/>
        </w:rPr>
      </w:pPr>
      <w:r w:rsidRPr="00415681">
        <w:rPr>
          <w:rFonts w:asciiTheme="minorHAnsi" w:hAnsiTheme="minorHAnsi"/>
          <w:color w:val="000000"/>
        </w:rPr>
        <w:t>KZPS</w:t>
      </w:r>
      <w:r w:rsidR="003F6803">
        <w:rPr>
          <w:rFonts w:asciiTheme="minorHAnsi" w:hAnsiTheme="minorHAnsi"/>
          <w:color w:val="000000"/>
        </w:rPr>
        <w:t xml:space="preserve"> ČR</w:t>
      </w:r>
      <w:r w:rsidRPr="00415681">
        <w:rPr>
          <w:rFonts w:asciiTheme="minorHAnsi" w:hAnsiTheme="minorHAnsi"/>
          <w:color w:val="000000"/>
        </w:rPr>
        <w:t xml:space="preserve"> a ČMKOS budou i nadále aktivně sledovat a komentovat kroky Evropské komise a jsou připraveny podílet se na hledání realistických řešení, která zajistí nejen environmentální odpovědnost, ale také ekonomickou prosperitu a sociální stabilitu Evropy.</w:t>
      </w:r>
    </w:p>
    <w:p w14:paraId="748A8E99" w14:textId="77777777" w:rsidR="003F6803" w:rsidRDefault="003F6803" w:rsidP="00903657">
      <w:pPr>
        <w:pStyle w:val="Normlnweb"/>
        <w:jc w:val="both"/>
        <w:rPr>
          <w:rStyle w:val="Siln"/>
          <w:rFonts w:asciiTheme="minorHAnsi" w:eastAsiaTheme="majorEastAsia" w:hAnsiTheme="minorHAnsi"/>
          <w:color w:val="000000"/>
        </w:rPr>
      </w:pPr>
    </w:p>
    <w:p w14:paraId="45B24660" w14:textId="3BC7A17A" w:rsidR="00415681" w:rsidRPr="00415681" w:rsidRDefault="00415681" w:rsidP="00903657">
      <w:pPr>
        <w:pStyle w:val="Normlnweb"/>
        <w:jc w:val="both"/>
        <w:rPr>
          <w:rFonts w:asciiTheme="minorHAnsi" w:hAnsiTheme="minorHAnsi"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lastRenderedPageBreak/>
        <w:t>Návrhy opatření:</w:t>
      </w:r>
    </w:p>
    <w:p w14:paraId="6342B161" w14:textId="77777777" w:rsidR="00415681" w:rsidRPr="00415681" w:rsidRDefault="00415681" w:rsidP="00903657">
      <w:pPr>
        <w:pStyle w:val="Normlnweb"/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t>Revize klimatických cílů EU</w:t>
      </w:r>
      <w:r w:rsidRPr="00415681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415681">
        <w:rPr>
          <w:rFonts w:asciiTheme="minorHAnsi" w:hAnsiTheme="minorHAnsi"/>
          <w:color w:val="000000"/>
        </w:rPr>
        <w:t>– přehodnocení ambiciózních emisních závazků tak, aby reflektovaly reálné ekonomické a technologické možnosti Evropy.</w:t>
      </w:r>
    </w:p>
    <w:p w14:paraId="109BD4A5" w14:textId="77777777" w:rsidR="00415681" w:rsidRPr="00415681" w:rsidRDefault="00415681" w:rsidP="00903657">
      <w:pPr>
        <w:pStyle w:val="Normlnweb"/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t>Podpora technologických inovací</w:t>
      </w:r>
      <w:r w:rsidRPr="00415681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415681">
        <w:rPr>
          <w:rFonts w:asciiTheme="minorHAnsi" w:hAnsiTheme="minorHAnsi"/>
          <w:color w:val="000000"/>
        </w:rPr>
        <w:t>– investice do výzkumu a vývoje nízkoemisních technologií a energetické účinnosti místo administrativního vynucování regulací.</w:t>
      </w:r>
    </w:p>
    <w:p w14:paraId="453981D4" w14:textId="77777777" w:rsidR="00415681" w:rsidRPr="00415681" w:rsidRDefault="00415681" w:rsidP="00903657">
      <w:pPr>
        <w:pStyle w:val="Normlnweb"/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t>Zajištění energetické bezpečnosti</w:t>
      </w:r>
      <w:r w:rsidRPr="00415681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415681">
        <w:rPr>
          <w:rFonts w:asciiTheme="minorHAnsi" w:hAnsiTheme="minorHAnsi"/>
          <w:color w:val="000000"/>
        </w:rPr>
        <w:t>– vytvoření stabilního a diverzifikovaného energetického mixu zahrnujícího jádro, plyn a obnovitelné zdroje.</w:t>
      </w:r>
    </w:p>
    <w:p w14:paraId="4A366B38" w14:textId="77777777" w:rsidR="00415681" w:rsidRPr="00415681" w:rsidRDefault="00415681" w:rsidP="00903657">
      <w:pPr>
        <w:pStyle w:val="Normlnweb"/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t>Ochrana průmyslové konkurenceschopnosti</w:t>
      </w:r>
      <w:r w:rsidRPr="00415681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415681">
        <w:rPr>
          <w:rFonts w:asciiTheme="minorHAnsi" w:hAnsiTheme="minorHAnsi"/>
          <w:color w:val="000000"/>
        </w:rPr>
        <w:t>– snížení byrokratické zátěže a zavedení pobídek pro udržení výroby v Evropě namísto přesunu do třetích zemí.</w:t>
      </w:r>
    </w:p>
    <w:p w14:paraId="24BC2EF1" w14:textId="77777777" w:rsidR="00415681" w:rsidRPr="00415681" w:rsidRDefault="00415681" w:rsidP="00903657">
      <w:pPr>
        <w:pStyle w:val="Normlnweb"/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t>Sociální stabilita a zaměstnanost</w:t>
      </w:r>
      <w:r w:rsidRPr="00415681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415681">
        <w:rPr>
          <w:rFonts w:asciiTheme="minorHAnsi" w:hAnsiTheme="minorHAnsi"/>
          <w:color w:val="000000"/>
        </w:rPr>
        <w:t>– garance spravedlivého přechodu pro zaměstnance v sektorech dotčených transformací průmyslu a zavedení efektivních rekvalifikačních programů.</w:t>
      </w:r>
    </w:p>
    <w:p w14:paraId="6261A718" w14:textId="77777777" w:rsidR="00415681" w:rsidRPr="00415681" w:rsidRDefault="00415681" w:rsidP="00903657">
      <w:pPr>
        <w:pStyle w:val="Normlnweb"/>
        <w:numPr>
          <w:ilvl w:val="0"/>
          <w:numId w:val="1"/>
        </w:numPr>
        <w:jc w:val="both"/>
        <w:rPr>
          <w:rFonts w:asciiTheme="minorHAnsi" w:hAnsiTheme="minorHAnsi"/>
          <w:color w:val="000000"/>
        </w:rPr>
      </w:pPr>
      <w:r w:rsidRPr="00415681">
        <w:rPr>
          <w:rStyle w:val="Siln"/>
          <w:rFonts w:asciiTheme="minorHAnsi" w:eastAsiaTheme="majorEastAsia" w:hAnsiTheme="minorHAnsi"/>
          <w:color w:val="000000"/>
        </w:rPr>
        <w:t>Omezení dotačních závodů</w:t>
      </w:r>
      <w:r w:rsidRPr="00415681">
        <w:rPr>
          <w:rStyle w:val="apple-converted-space"/>
          <w:rFonts w:asciiTheme="minorHAnsi" w:eastAsiaTheme="majorEastAsia" w:hAnsiTheme="minorHAnsi"/>
          <w:color w:val="000000"/>
        </w:rPr>
        <w:t> </w:t>
      </w:r>
      <w:r w:rsidRPr="00415681">
        <w:rPr>
          <w:rFonts w:asciiTheme="minorHAnsi" w:hAnsiTheme="minorHAnsi"/>
          <w:color w:val="000000"/>
        </w:rPr>
        <w:t>– zamezení nepřirozené konkurence mezi členskými státy EU v oblasti státních dotací, které deformují tržní prostředí.</w:t>
      </w:r>
    </w:p>
    <w:p w14:paraId="3A998444" w14:textId="77777777" w:rsidR="00782C50" w:rsidRPr="00415681" w:rsidRDefault="00782C50" w:rsidP="00903657">
      <w:pPr>
        <w:jc w:val="both"/>
        <w:rPr>
          <w:rFonts w:asciiTheme="minorHAnsi" w:hAnsiTheme="minorHAnsi"/>
        </w:rPr>
      </w:pPr>
    </w:p>
    <w:sectPr w:rsidR="00782C50" w:rsidRPr="00415681" w:rsidSect="00415681">
      <w:pgSz w:w="11900" w:h="16840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altName w:val="﷽﷽﷽﷽﷽﷽﷽怀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Základní text">
    <w:altName w:val="Times New Roman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71B76"/>
    <w:multiLevelType w:val="multilevel"/>
    <w:tmpl w:val="6C84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9154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681"/>
    <w:rsid w:val="00165414"/>
    <w:rsid w:val="002A6978"/>
    <w:rsid w:val="00312E4C"/>
    <w:rsid w:val="003F6803"/>
    <w:rsid w:val="00415681"/>
    <w:rsid w:val="004E14F1"/>
    <w:rsid w:val="006D3078"/>
    <w:rsid w:val="006D46FE"/>
    <w:rsid w:val="00782C50"/>
    <w:rsid w:val="007834D8"/>
    <w:rsid w:val="00890AF9"/>
    <w:rsid w:val="00903657"/>
    <w:rsid w:val="00D0475A"/>
    <w:rsid w:val="00D12622"/>
    <w:rsid w:val="00D85AE7"/>
    <w:rsid w:val="00DE792A"/>
    <w:rsid w:val="00ED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86AC"/>
  <w15:chartTrackingRefBased/>
  <w15:docId w15:val="{FA0AE4C3-DE0A-A946-98BA-DD1E767E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Theme="minorHAnsi" w:hAnsi="Roboto" w:cs="Times New Roman (Základní text"/>
        <w:kern w:val="2"/>
        <w:sz w:val="22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56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5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568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568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568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568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568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568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568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56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56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56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56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56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56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56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56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5681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56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5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568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56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56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568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568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568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56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568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5681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4156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415681"/>
    <w:rPr>
      <w:b/>
      <w:bCs/>
    </w:rPr>
  </w:style>
  <w:style w:type="character" w:customStyle="1" w:styleId="apple-converted-space">
    <w:name w:val="apple-converted-space"/>
    <w:basedOn w:val="Standardnpsmoodstavce"/>
    <w:rsid w:val="0041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88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2986</Characters>
  <Application>Microsoft Office Word</Application>
  <DocSecurity>4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Cívka</dc:creator>
  <cp:keywords/>
  <dc:description/>
  <cp:lastModifiedBy>Jan Zikeš</cp:lastModifiedBy>
  <cp:revision>2</cp:revision>
  <dcterms:created xsi:type="dcterms:W3CDTF">2025-03-18T11:24:00Z</dcterms:created>
  <dcterms:modified xsi:type="dcterms:W3CDTF">2025-03-18T11:24:00Z</dcterms:modified>
</cp:coreProperties>
</file>